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3969" w:rsidRDefault="000522F9">
      <w:pPr>
        <w:spacing w:after="0" w:line="259" w:lineRule="auto"/>
        <w:ind w:left="0" w:right="0" w:firstLine="0"/>
        <w:jc w:val="left"/>
      </w:pPr>
      <w:r>
        <w:t xml:space="preserve"> </w:t>
      </w:r>
    </w:p>
    <w:p w:rsidR="002C3969" w:rsidRDefault="000522F9">
      <w:pPr>
        <w:pStyle w:val="Nagwek1"/>
      </w:pPr>
      <w:r>
        <w:t>REGULAMIN ROZGRYWEK</w:t>
      </w:r>
      <w:r>
        <w:rPr>
          <w:rFonts w:ascii="Times New Roman" w:eastAsia="Times New Roman" w:hAnsi="Times New Roman" w:cs="Times New Roman"/>
          <w:sz w:val="24"/>
        </w:rPr>
        <w:t xml:space="preserve"> </w:t>
      </w:r>
    </w:p>
    <w:p w:rsidR="002C3969" w:rsidRDefault="000522F9">
      <w:pPr>
        <w:spacing w:after="2" w:line="236" w:lineRule="auto"/>
        <w:ind w:left="3902" w:right="1594" w:hanging="2016"/>
        <w:jc w:val="left"/>
      </w:pPr>
      <w:r>
        <w:rPr>
          <w:b/>
        </w:rPr>
        <w:t>PIŁKARSKICH O MISTRZOSTWO III LIGI</w:t>
      </w:r>
      <w:r w:rsidR="001B243D">
        <w:rPr>
          <w:b/>
        </w:rPr>
        <w:t xml:space="preserve"> SENIORÓW GRUPA II na sezon 2017/2018</w:t>
      </w:r>
      <w:r>
        <w:rPr>
          <w:b/>
        </w:rPr>
        <w:t xml:space="preserve"> </w:t>
      </w:r>
    </w:p>
    <w:p w:rsidR="002C3969" w:rsidRDefault="000522F9">
      <w:pPr>
        <w:spacing w:after="0" w:line="259" w:lineRule="auto"/>
        <w:ind w:left="0" w:right="0" w:firstLine="0"/>
        <w:jc w:val="left"/>
      </w:pPr>
      <w:r>
        <w:rPr>
          <w:rFonts w:ascii="Times New Roman" w:eastAsia="Times New Roman" w:hAnsi="Times New Roman" w:cs="Times New Roman"/>
          <w:sz w:val="24"/>
        </w:rPr>
        <w:t xml:space="preserve"> </w:t>
      </w:r>
    </w:p>
    <w:p w:rsidR="002C3969" w:rsidRDefault="000522F9">
      <w:pPr>
        <w:pStyle w:val="Nagwek1"/>
        <w:ind w:right="10"/>
      </w:pPr>
      <w:r>
        <w:t xml:space="preserve">Przepisy wstępne </w:t>
      </w:r>
    </w:p>
    <w:p w:rsidR="002C3969" w:rsidRDefault="000522F9">
      <w:pPr>
        <w:spacing w:after="0" w:line="259" w:lineRule="auto"/>
        <w:ind w:left="36" w:right="0" w:firstLine="0"/>
        <w:jc w:val="center"/>
      </w:pPr>
      <w:r>
        <w:rPr>
          <w:b/>
        </w:rPr>
        <w:t xml:space="preserve"> </w:t>
      </w:r>
    </w:p>
    <w:p w:rsidR="002C3969" w:rsidRDefault="000522F9">
      <w:pPr>
        <w:numPr>
          <w:ilvl w:val="0"/>
          <w:numId w:val="1"/>
        </w:numPr>
        <w:ind w:right="0" w:hanging="360"/>
      </w:pPr>
      <w:r>
        <w:t xml:space="preserve">W rozgrywkach o mistrzostwo III Ligi seniorów grupy II (zwanej dalej III ligą) bierze udział 18 drużyn z Pomorskiego Związku Piłki Nożnej, Zachodniopomorskiego Związku Piłki Nożnej, Wielkopolskiego Związku Piłki Nożnej i Kujawsko-Pomorskiego Związku Piłki Nożnej. </w:t>
      </w:r>
    </w:p>
    <w:p w:rsidR="002C3969" w:rsidRDefault="000522F9">
      <w:pPr>
        <w:numPr>
          <w:ilvl w:val="0"/>
          <w:numId w:val="1"/>
        </w:numPr>
        <w:ind w:right="0" w:hanging="360"/>
      </w:pPr>
      <w:r>
        <w:t>Rozgrywki o mistrzostwo III ligi grupa II w sezonie 201</w:t>
      </w:r>
      <w:r w:rsidR="004649FF">
        <w:t>7</w:t>
      </w:r>
      <w:r>
        <w:t>/201</w:t>
      </w:r>
      <w:r w:rsidR="004649FF">
        <w:t>8</w:t>
      </w:r>
      <w:bookmarkStart w:id="0" w:name="_GoBack"/>
      <w:bookmarkEnd w:id="0"/>
      <w:r>
        <w:t xml:space="preserve"> prowadzone są z upoważnienia Polskiego Związku Piłki Nożnej przez </w:t>
      </w:r>
      <w:r w:rsidR="002E2C49">
        <w:t>Kujawsko-</w:t>
      </w:r>
      <w:r>
        <w:t xml:space="preserve">Pomorski Związek Piłki Nożnej. </w:t>
      </w:r>
    </w:p>
    <w:p w:rsidR="002C3969" w:rsidRDefault="000522F9">
      <w:pPr>
        <w:numPr>
          <w:ilvl w:val="0"/>
          <w:numId w:val="1"/>
        </w:numPr>
        <w:ind w:right="0" w:hanging="360"/>
      </w:pPr>
      <w:r>
        <w:t xml:space="preserve">Niniejszy Regulamin został opracowany na podstawie „Zasad prowadzenia rozgrywek mistrzowskich seniorów III ligi i niższych klas rozgrywkowych”, zatwierdzonych Uchwałą Zarządu Polskiego Związku Piłki Nożnej nr V/49 z dnia 5.04.2011 roku oraz Uchwały Zarządu Polskiego Związku Piłki Nożnej nr XI/285 z dnia 22.11.2013 roku w sprawie reorganizacji rozgrywek o mistrzostwo III ligi od sezonu 2016/2017. </w:t>
      </w:r>
    </w:p>
    <w:p w:rsidR="002C3969" w:rsidRDefault="000522F9">
      <w:pPr>
        <w:spacing w:after="0" w:line="259" w:lineRule="auto"/>
        <w:ind w:left="0" w:right="0" w:firstLine="0"/>
        <w:jc w:val="left"/>
      </w:pPr>
      <w:r>
        <w:t xml:space="preserve"> </w:t>
      </w:r>
    </w:p>
    <w:p w:rsidR="002C3969" w:rsidRDefault="000522F9">
      <w:pPr>
        <w:spacing w:after="0" w:line="259" w:lineRule="auto"/>
        <w:ind w:left="0" w:right="0" w:firstLine="0"/>
        <w:jc w:val="left"/>
      </w:pPr>
      <w:r>
        <w:t xml:space="preserve"> </w:t>
      </w:r>
    </w:p>
    <w:p w:rsidR="002C3969" w:rsidRDefault="000522F9">
      <w:pPr>
        <w:pStyle w:val="Nagwek1"/>
        <w:ind w:right="10"/>
      </w:pPr>
      <w:r>
        <w:t xml:space="preserve">1. Cel i uczestnicy rozgrywek </w:t>
      </w:r>
    </w:p>
    <w:p w:rsidR="002C3969" w:rsidRDefault="000522F9" w:rsidP="001B243D">
      <w:pPr>
        <w:ind w:left="-15" w:right="0" w:firstLine="0"/>
        <w:jc w:val="center"/>
      </w:pPr>
      <w:r>
        <w:t>§ 1</w:t>
      </w:r>
    </w:p>
    <w:p w:rsidR="002C3969" w:rsidRDefault="000522F9">
      <w:pPr>
        <w:numPr>
          <w:ilvl w:val="0"/>
          <w:numId w:val="2"/>
        </w:numPr>
        <w:ind w:right="0" w:hanging="360"/>
      </w:pPr>
      <w:r>
        <w:t xml:space="preserve">Wyłonienie najlepszych zespołów w poszczególnych klasach oraz ustalenie kolejności drużyn do awansu i spadku. </w:t>
      </w:r>
    </w:p>
    <w:p w:rsidR="002C3969" w:rsidRDefault="000522F9">
      <w:pPr>
        <w:numPr>
          <w:ilvl w:val="0"/>
          <w:numId w:val="2"/>
        </w:numPr>
        <w:ind w:right="0" w:hanging="360"/>
      </w:pPr>
      <w:r>
        <w:t xml:space="preserve">W rozgrywkach mogą brać udział: </w:t>
      </w:r>
    </w:p>
    <w:p w:rsidR="002C3969" w:rsidRDefault="000522F9">
      <w:pPr>
        <w:numPr>
          <w:ilvl w:val="1"/>
          <w:numId w:val="2"/>
        </w:numPr>
        <w:ind w:right="0" w:hanging="346"/>
      </w:pPr>
      <w:r>
        <w:t xml:space="preserve">Zgodnie z Ustawą o sporcie z dnia 25.06.2010 roku Kluby sportowe posiadające osobowość prawną, będące członkami PZPN. Kluby sportowe mogą posiadać formę stowarzyszenia kultury fizycznej, uczniowskiego klubu sportowego lub spółki akcyjnej. </w:t>
      </w:r>
    </w:p>
    <w:p w:rsidR="002C3969" w:rsidRDefault="000522F9">
      <w:pPr>
        <w:numPr>
          <w:ilvl w:val="1"/>
          <w:numId w:val="2"/>
        </w:numPr>
        <w:ind w:right="0" w:hanging="346"/>
      </w:pPr>
      <w:r>
        <w:t xml:space="preserve">Inne osoby prawne, których statut, umowa albo akt założycielski przewiduje prowadzenie działalności w sporcie piłka nożna. </w:t>
      </w:r>
    </w:p>
    <w:p w:rsidR="002C3969" w:rsidRDefault="000522F9">
      <w:pPr>
        <w:spacing w:after="0" w:line="259" w:lineRule="auto"/>
        <w:ind w:left="0" w:right="0" w:firstLine="0"/>
        <w:jc w:val="left"/>
      </w:pPr>
      <w:r>
        <w:t xml:space="preserve"> </w:t>
      </w:r>
    </w:p>
    <w:p w:rsidR="002C3969" w:rsidRDefault="000522F9">
      <w:pPr>
        <w:spacing w:after="0" w:line="259" w:lineRule="auto"/>
        <w:ind w:left="0" w:right="0" w:firstLine="0"/>
        <w:jc w:val="left"/>
      </w:pPr>
      <w:r>
        <w:t xml:space="preserve"> </w:t>
      </w:r>
    </w:p>
    <w:p w:rsidR="002C3969" w:rsidRDefault="000522F9">
      <w:pPr>
        <w:pStyle w:val="Nagwek1"/>
      </w:pPr>
      <w:r>
        <w:t xml:space="preserve">2. Postanowienia ogólne  </w:t>
      </w:r>
    </w:p>
    <w:p w:rsidR="002C3969" w:rsidRDefault="000522F9" w:rsidP="001B243D">
      <w:pPr>
        <w:ind w:left="-15" w:right="0" w:firstLine="0"/>
        <w:jc w:val="center"/>
      </w:pPr>
      <w:r>
        <w:t>§ 2</w:t>
      </w:r>
    </w:p>
    <w:p w:rsidR="002C3969" w:rsidRDefault="000522F9">
      <w:pPr>
        <w:numPr>
          <w:ilvl w:val="0"/>
          <w:numId w:val="3"/>
        </w:numPr>
        <w:ind w:right="0" w:hanging="360"/>
      </w:pPr>
      <w:r>
        <w:t xml:space="preserve">Rozgrywki prowadzone są systemem jesień-wiosna. </w:t>
      </w:r>
    </w:p>
    <w:p w:rsidR="002C3969" w:rsidRDefault="000522F9">
      <w:pPr>
        <w:numPr>
          <w:ilvl w:val="0"/>
          <w:numId w:val="3"/>
        </w:numPr>
        <w:ind w:right="0" w:hanging="360"/>
      </w:pPr>
      <w:r>
        <w:t xml:space="preserve">Rozgrywki prowadzone są na podstawie niniejszego regulaminu i terminarza rozgrywek oraz w oparciu o: </w:t>
      </w:r>
    </w:p>
    <w:p w:rsidR="002C3969" w:rsidRDefault="000522F9">
      <w:pPr>
        <w:numPr>
          <w:ilvl w:val="1"/>
          <w:numId w:val="3"/>
        </w:numPr>
        <w:ind w:right="0" w:hanging="346"/>
      </w:pPr>
      <w:r>
        <w:t xml:space="preserve">Przepisy gry w piłkę nożną; </w:t>
      </w:r>
    </w:p>
    <w:p w:rsidR="002C3969" w:rsidRDefault="000522F9">
      <w:pPr>
        <w:numPr>
          <w:ilvl w:val="1"/>
          <w:numId w:val="3"/>
        </w:numPr>
        <w:ind w:right="0" w:hanging="346"/>
      </w:pPr>
      <w:r>
        <w:t xml:space="preserve">Uchwałę Zarządu PZPN z dni 3 i 7.07.2008 roku w sprawie organizacji rozgrywek w piłkę nożną                  </w:t>
      </w:r>
    </w:p>
    <w:p w:rsidR="002C3969" w:rsidRDefault="000522F9">
      <w:pPr>
        <w:ind w:left="720" w:right="0" w:firstLine="0"/>
      </w:pPr>
      <w:r>
        <w:t xml:space="preserve">(z późniejszymi zmianami); </w:t>
      </w:r>
    </w:p>
    <w:p w:rsidR="002C3969" w:rsidRDefault="000522F9">
      <w:pPr>
        <w:numPr>
          <w:ilvl w:val="1"/>
          <w:numId w:val="3"/>
        </w:numPr>
        <w:ind w:right="0" w:hanging="346"/>
      </w:pPr>
      <w:r>
        <w:t xml:space="preserve">Uchwałę Zarządy PZPN nr I/6 z dnia 19.01.2016 roku w sprawie zatwierdzenia „Podręcznika Licencyjnego PZPN dla klubów III ligi na sezon 2016/2017 i następne”. </w:t>
      </w:r>
    </w:p>
    <w:p w:rsidR="002C3969" w:rsidRDefault="000522F9">
      <w:pPr>
        <w:numPr>
          <w:ilvl w:val="1"/>
          <w:numId w:val="3"/>
        </w:numPr>
        <w:ind w:right="0" w:hanging="346"/>
      </w:pPr>
      <w:r>
        <w:t xml:space="preserve">Uchwała Zarządu PZPN nr VIII/124 z dnia 14.07.2015 roku w sprawie statusu zawodników oraz zasad zmian przynależności klubowej; </w:t>
      </w:r>
    </w:p>
    <w:p w:rsidR="002C3969" w:rsidRDefault="000522F9">
      <w:pPr>
        <w:numPr>
          <w:ilvl w:val="1"/>
          <w:numId w:val="3"/>
        </w:numPr>
        <w:ind w:right="0" w:hanging="346"/>
      </w:pPr>
      <w:r>
        <w:t xml:space="preserve">Regulamin Dyscyplinarny PZPN - przyjęty w dniu 23.02.2016 roku przez Walne Zgromadzenie </w:t>
      </w:r>
    </w:p>
    <w:p w:rsidR="002C3969" w:rsidRDefault="000522F9">
      <w:pPr>
        <w:ind w:left="720" w:right="0" w:firstLine="0"/>
      </w:pPr>
      <w:r>
        <w:t xml:space="preserve">Delegatów PZPN; </w:t>
      </w:r>
    </w:p>
    <w:p w:rsidR="002C3969" w:rsidRDefault="000522F9">
      <w:pPr>
        <w:numPr>
          <w:ilvl w:val="1"/>
          <w:numId w:val="3"/>
        </w:numPr>
        <w:ind w:right="0" w:hanging="346"/>
      </w:pPr>
      <w:r>
        <w:t>Ustawę o bezpieczeństwie imprez masowych z dnia 20.03.2009 roku (z późniejszymi zmianami); g)</w:t>
      </w:r>
      <w:r>
        <w:rPr>
          <w:rFonts w:ascii="Arial" w:eastAsia="Arial" w:hAnsi="Arial" w:cs="Arial"/>
        </w:rPr>
        <w:t xml:space="preserve"> </w:t>
      </w:r>
      <w:proofErr w:type="gramStart"/>
      <w:r>
        <w:t>Inne  przepisy</w:t>
      </w:r>
      <w:proofErr w:type="gramEnd"/>
      <w:r>
        <w:t xml:space="preserve"> PZPN. </w:t>
      </w:r>
    </w:p>
    <w:p w:rsidR="002C3969" w:rsidRDefault="000522F9">
      <w:pPr>
        <w:numPr>
          <w:ilvl w:val="0"/>
          <w:numId w:val="3"/>
        </w:numPr>
        <w:ind w:right="0" w:hanging="360"/>
      </w:pPr>
      <w:r>
        <w:t>Organizacja, nadzór i kontrola przestrzegania obowiązujących przepisów gry i postanowień niniejszego regulaminu - należy do wła</w:t>
      </w:r>
      <w:r w:rsidR="001B243D">
        <w:t>ściwych organów Kujawsko-Pomorskiego ZPN</w:t>
      </w:r>
      <w:r>
        <w:t xml:space="preserve">. </w:t>
      </w:r>
    </w:p>
    <w:p w:rsidR="002C3969" w:rsidRDefault="000522F9">
      <w:pPr>
        <w:spacing w:after="0" w:line="259" w:lineRule="auto"/>
        <w:ind w:left="0" w:right="0" w:firstLine="0"/>
        <w:jc w:val="left"/>
      </w:pPr>
      <w:r>
        <w:t xml:space="preserve"> </w:t>
      </w:r>
    </w:p>
    <w:p w:rsidR="002C3969" w:rsidRDefault="000522F9">
      <w:pPr>
        <w:spacing w:after="0" w:line="259" w:lineRule="auto"/>
        <w:ind w:left="0" w:right="0" w:firstLine="0"/>
        <w:jc w:val="left"/>
      </w:pPr>
      <w:r>
        <w:t xml:space="preserve"> </w:t>
      </w:r>
    </w:p>
    <w:p w:rsidR="002C3969" w:rsidRDefault="000522F9">
      <w:pPr>
        <w:pStyle w:val="Nagwek1"/>
        <w:ind w:right="9"/>
      </w:pPr>
      <w:r>
        <w:t xml:space="preserve">3. Boiska </w:t>
      </w:r>
    </w:p>
    <w:p w:rsidR="002C3969" w:rsidRDefault="000522F9" w:rsidP="001B243D">
      <w:pPr>
        <w:ind w:left="-15" w:right="0" w:firstLine="0"/>
        <w:jc w:val="center"/>
      </w:pPr>
      <w:r>
        <w:t>§ 3</w:t>
      </w:r>
    </w:p>
    <w:p w:rsidR="002C3969" w:rsidRDefault="000522F9">
      <w:pPr>
        <w:numPr>
          <w:ilvl w:val="0"/>
          <w:numId w:val="4"/>
        </w:numPr>
        <w:ind w:right="0" w:hanging="360"/>
      </w:pPr>
      <w:r>
        <w:lastRenderedPageBreak/>
        <w:t xml:space="preserve">Spotkania mistrzowskie winny być rozgrywane na boiskach trawiastych lub na boiskach ze sztuczną nawierzchnią. </w:t>
      </w:r>
    </w:p>
    <w:p w:rsidR="002C3969" w:rsidRDefault="000522F9">
      <w:pPr>
        <w:numPr>
          <w:ilvl w:val="0"/>
          <w:numId w:val="4"/>
        </w:numPr>
        <w:ind w:right="0" w:hanging="360"/>
      </w:pPr>
      <w:r>
        <w:t xml:space="preserve">W przypadku boisk ze sztuczną nawierzchnią wymagana jest zgoda właściwego organu związkowego na rozgrywanie meczów piłkarskich. </w:t>
      </w:r>
    </w:p>
    <w:p w:rsidR="002C3969" w:rsidRDefault="000522F9">
      <w:pPr>
        <w:numPr>
          <w:ilvl w:val="0"/>
          <w:numId w:val="4"/>
        </w:numPr>
        <w:ind w:right="0" w:hanging="360"/>
      </w:pPr>
      <w:r>
        <w:t xml:space="preserve">Spotkania mistrzowskie mogą być rozgrywane wyłącznie na boisku zweryfikowanym dla danej lub wyższej klasy, wskazanym w licencji udzielonej klubowi na dany sezon rozgrywkowy. </w:t>
      </w:r>
    </w:p>
    <w:p w:rsidR="002C3969" w:rsidRDefault="000522F9">
      <w:pPr>
        <w:numPr>
          <w:ilvl w:val="0"/>
          <w:numId w:val="4"/>
        </w:numPr>
        <w:ind w:right="0" w:hanging="360"/>
      </w:pPr>
      <w:r>
        <w:t xml:space="preserve">Ważność weryfikacji dla Klubów uczestniczących w rozgrywkach III ligi określa się na rok, przy czym okres jej ważności winien być zgodny z okresem ważności licencji, udzielonej Klubowi na udział w rozgrywkach danej klasy rozgrywkowej. Weryfikacja obiektu może być unieważniona lub cofnięta, po stwierdzeniu braków lub niezrealizowaniu przez klub zaleceń. Brak ważnej weryfikacji boiska jest podstawą do zawieszenia licencji Klubu. </w:t>
      </w:r>
    </w:p>
    <w:p w:rsidR="002C3969" w:rsidRDefault="000522F9">
      <w:pPr>
        <w:numPr>
          <w:ilvl w:val="0"/>
          <w:numId w:val="4"/>
        </w:numPr>
        <w:ind w:right="0" w:hanging="360"/>
      </w:pPr>
      <w:r>
        <w:t xml:space="preserve">Za zgodą </w:t>
      </w:r>
      <w:proofErr w:type="spellStart"/>
      <w:r w:rsidR="001B243D">
        <w:t>WGiE</w:t>
      </w:r>
      <w:proofErr w:type="spellEnd"/>
      <w:r w:rsidR="001B243D">
        <w:t xml:space="preserve"> Kujawsko-</w:t>
      </w:r>
      <w:r>
        <w:t>Pomorskiego ZPN w razie niekorzystnych warunków atmosferycznych (ulewne deszcze, zalegający śnieg) i uzasadnionej potrzeby oszczędzania nawierzchni boisk trawiastych organ prowadzący rozgrywki może wyrazić zgodę na rozegranie meczu mistrzowskiego na boisku ze sztuczną nawierzchnią, lub na boisku trawiastym, nieuwzględnionym w licencji, a posiadającym ważną wer</w:t>
      </w:r>
      <w:r w:rsidR="001B243D">
        <w:t>yfikację dla danej bądź wyższej</w:t>
      </w:r>
      <w:r>
        <w:t xml:space="preserve"> klasy rozgrywkowej. </w:t>
      </w:r>
    </w:p>
    <w:p w:rsidR="002C3969" w:rsidRDefault="000522F9">
      <w:pPr>
        <w:numPr>
          <w:ilvl w:val="0"/>
          <w:numId w:val="4"/>
        </w:numPr>
        <w:ind w:right="0" w:hanging="360"/>
      </w:pPr>
      <w:r>
        <w:t xml:space="preserve">Protokół weryfikacji boiska musi być wywieszony w szatni sędziowskiej w widocznym miejscu. </w:t>
      </w:r>
    </w:p>
    <w:p w:rsidR="002C3969" w:rsidRDefault="000522F9">
      <w:pPr>
        <w:numPr>
          <w:ilvl w:val="0"/>
          <w:numId w:val="4"/>
        </w:numPr>
        <w:ind w:right="0" w:hanging="360"/>
      </w:pPr>
      <w:r>
        <w:t xml:space="preserve">Kopie egzemplarza protokołu weryfikacji boiska przechowywane są w aktach macierzystego ZPN oraz </w:t>
      </w:r>
      <w:proofErr w:type="spellStart"/>
      <w:r w:rsidR="001B243D">
        <w:t>WGiE</w:t>
      </w:r>
      <w:proofErr w:type="spellEnd"/>
      <w:r w:rsidR="001B243D">
        <w:t xml:space="preserve"> Kujawsko-Pomorskiego</w:t>
      </w:r>
      <w:r>
        <w:t xml:space="preserve"> ZPN. </w:t>
      </w:r>
    </w:p>
    <w:p w:rsidR="002C3969" w:rsidRDefault="000522F9">
      <w:pPr>
        <w:numPr>
          <w:ilvl w:val="0"/>
          <w:numId w:val="4"/>
        </w:numPr>
        <w:ind w:right="0" w:hanging="360"/>
      </w:pPr>
      <w:r>
        <w:t xml:space="preserve">Za właściwe przygotowanie boiska do gry odpowiedzialny jest Klub - gospodarz zawodów wpisany do terminarza na pierwszym miejscu. </w:t>
      </w:r>
    </w:p>
    <w:p w:rsidR="002C3969" w:rsidRDefault="000522F9">
      <w:pPr>
        <w:numPr>
          <w:ilvl w:val="0"/>
          <w:numId w:val="4"/>
        </w:numPr>
        <w:ind w:right="0" w:hanging="360"/>
      </w:pPr>
      <w:r>
        <w:t xml:space="preserve">Jeżeli sędzia uzna za niezdatne do gry boisko, a klub posiada inną zweryfikowaną do danych rozgrywek płytę boiska, którą sędzia uzna za nadającą się do gry - obowiązany jest udostępnić ją do zawodów. W przypadku niezastosowania się do tego przepisu sędzia ma obowiązek opisać ten fakt w sprawozdaniu z zawodów. Przedstawiciele obu drużyn mogą ustalić nowy termin rozegrania meczu, jednakże ostateczna decyzja co do weryfikacji wyniku meczu bądź wyznaczenia nowego terminu należy do organu prowadzącego rozgrywki. </w:t>
      </w:r>
    </w:p>
    <w:p w:rsidR="002C3969" w:rsidRDefault="000522F9">
      <w:pPr>
        <w:numPr>
          <w:ilvl w:val="0"/>
          <w:numId w:val="4"/>
        </w:numPr>
        <w:ind w:right="0" w:hanging="360"/>
      </w:pPr>
      <w:r>
        <w:t xml:space="preserve">Klub nie ma obowiązku udostępniać innej płyty boiska przy założeniu, że w danym dniu bądź w dniu następnym na tym boisku są wyznaczone zawody szczebla wyższego lub zawody międzynarodowe. </w:t>
      </w:r>
    </w:p>
    <w:p w:rsidR="002C3969" w:rsidRDefault="000522F9">
      <w:pPr>
        <w:numPr>
          <w:ilvl w:val="0"/>
          <w:numId w:val="4"/>
        </w:numPr>
        <w:ind w:right="0" w:hanging="360"/>
      </w:pPr>
      <w:r>
        <w:t xml:space="preserve">Klub, który nie dopełnił obowiązku właściwego przygotowania boiska i z winy którego zawody nie odbyły się - ukarany zostaje walkowerem, ponosi konsekwencje regulaminowe oraz zwrot kosztów przejazdu dla drużyny przeciwnej, jeśli drużyna ta zgłosi takie żądanie. </w:t>
      </w:r>
    </w:p>
    <w:p w:rsidR="002C3969" w:rsidRDefault="000522F9">
      <w:pPr>
        <w:numPr>
          <w:ilvl w:val="0"/>
          <w:numId w:val="4"/>
        </w:numPr>
        <w:ind w:right="0" w:hanging="360"/>
      </w:pPr>
      <w:r>
        <w:t xml:space="preserve">W spotkaniach rozgrywanych na neutralnym boisku obowiązki gospodarza przejmuje organizator wyznaczony przez Komisję ds. Rozgrywek właściwego ZPN. </w:t>
      </w:r>
    </w:p>
    <w:p w:rsidR="002C3969" w:rsidRDefault="000522F9">
      <w:pPr>
        <w:numPr>
          <w:ilvl w:val="0"/>
          <w:numId w:val="4"/>
        </w:numPr>
        <w:ind w:right="0" w:hanging="360"/>
      </w:pPr>
      <w:r>
        <w:t xml:space="preserve">Mecze nie mogą w żadnym przypadku odbywać się na boiskach nieposiadających aktualnej weryfikacji oraz zamkniętych na mocy decyzji związkowego organu dyscyplinarnego, państwowej bądź samorządowej władzy administracyjnej. </w:t>
      </w:r>
    </w:p>
    <w:p w:rsidR="002C3969" w:rsidRDefault="000522F9">
      <w:pPr>
        <w:numPr>
          <w:ilvl w:val="0"/>
          <w:numId w:val="4"/>
        </w:numPr>
        <w:ind w:right="0" w:hanging="360"/>
      </w:pPr>
      <w:r>
        <w:t xml:space="preserve">Jeżeli Klub, który jest gospodarzem zawodów z przyczyn obiektywnych (remont boiska, modernizacja stadionu, kara dyscyplinarna itp.) ma rozgrywać mecze na innym stadionie - obiekcie sportowym musi ten fakt zgłosić (pisemnie, co najmniej 10 dni przed zawodami) organowi prowadzącemu rozgrywki, który po zasięgnięciu opinii Komisji ds. Licencji Klubowych Pomorskiego ZPN podejmuje stosowną decyzję. Jeśli mimo braku pisemnej zgody zawody zostaną rozegrane na takim boisku, niezależnie od wyniku gospodarz zostanie ukarany walkowerem. </w:t>
      </w:r>
    </w:p>
    <w:p w:rsidR="002C3969" w:rsidRDefault="000522F9">
      <w:pPr>
        <w:numPr>
          <w:ilvl w:val="0"/>
          <w:numId w:val="4"/>
        </w:numPr>
        <w:ind w:right="0" w:hanging="360"/>
      </w:pPr>
      <w:r>
        <w:t xml:space="preserve">Kluby posiadające sztuczne oświetlenie boiska muszą spełniać wymogi PZPN tzn. posiadać oświetlenie o mocy minimum 500 LUX </w:t>
      </w:r>
      <w:proofErr w:type="gramStart"/>
      <w:r>
        <w:t>lub  800</w:t>
      </w:r>
      <w:proofErr w:type="gramEnd"/>
      <w:r>
        <w:t xml:space="preserve"> LUX, jeśli planowana jest transmisja telewizyjna). </w:t>
      </w:r>
    </w:p>
    <w:p w:rsidR="002C3969" w:rsidRDefault="000522F9">
      <w:pPr>
        <w:spacing w:after="0" w:line="259" w:lineRule="auto"/>
        <w:ind w:left="0" w:right="0" w:firstLine="0"/>
        <w:jc w:val="left"/>
      </w:pPr>
      <w:r>
        <w:t xml:space="preserve"> </w:t>
      </w:r>
    </w:p>
    <w:p w:rsidR="002C3969" w:rsidRDefault="000522F9">
      <w:pPr>
        <w:spacing w:after="0" w:line="259" w:lineRule="auto"/>
        <w:ind w:left="0" w:right="0" w:firstLine="0"/>
        <w:jc w:val="left"/>
      </w:pPr>
      <w:r>
        <w:t xml:space="preserve"> </w:t>
      </w:r>
    </w:p>
    <w:p w:rsidR="002C3969" w:rsidRDefault="000522F9">
      <w:pPr>
        <w:pStyle w:val="Nagwek1"/>
        <w:ind w:right="5"/>
      </w:pPr>
      <w:r>
        <w:t xml:space="preserve">4. Licencje klubowe </w:t>
      </w:r>
    </w:p>
    <w:p w:rsidR="002C3969" w:rsidRDefault="000522F9" w:rsidP="001B243D">
      <w:pPr>
        <w:ind w:left="-15" w:right="0" w:firstLine="0"/>
        <w:jc w:val="center"/>
      </w:pPr>
      <w:r>
        <w:t>§ 4</w:t>
      </w:r>
    </w:p>
    <w:p w:rsidR="002C3969" w:rsidRDefault="000522F9">
      <w:pPr>
        <w:numPr>
          <w:ilvl w:val="0"/>
          <w:numId w:val="5"/>
        </w:numPr>
        <w:ind w:right="0" w:hanging="360"/>
      </w:pPr>
      <w:r>
        <w:t xml:space="preserve">Kluby uczestniczące w rozgrywkach muszą posiadać ważną na określony sezon licencję uprawniającą do gry wydaną przez Komisję ds. Licencji Klubowych macierzystego ZPN, a w przypadku jej nieotrzymania nie mogą być dopuszczone do udziału w rozgrywkach. </w:t>
      </w:r>
    </w:p>
    <w:p w:rsidR="002C3969" w:rsidRDefault="000522F9">
      <w:pPr>
        <w:numPr>
          <w:ilvl w:val="0"/>
          <w:numId w:val="5"/>
        </w:numPr>
        <w:ind w:right="0" w:hanging="360"/>
      </w:pPr>
      <w:r>
        <w:lastRenderedPageBreak/>
        <w:t xml:space="preserve">Uzyskanie przez kluby piłkarskie licencji, o których mowa w § 4 ust. 1 uzależnione jest od spełnienia przez nie kryteriów prawnych, sportowych, infrastrukturalnych, dotyczących personelu oraz finansowych, a ponadto od złożenia przez władze klubu oświadczeń o przestrzeganiu obowiązujących przepisów sportowych oraz uchwał i decyzji PZPN i ZPN, którego klub jest członkiem. </w:t>
      </w:r>
    </w:p>
    <w:p w:rsidR="002C3969" w:rsidRDefault="000522F9">
      <w:pPr>
        <w:numPr>
          <w:ilvl w:val="0"/>
          <w:numId w:val="5"/>
        </w:numPr>
        <w:ind w:right="0" w:hanging="360"/>
      </w:pPr>
      <w:r>
        <w:t xml:space="preserve">Licencje są wydawane przez Komisję ds. Licencji Klubowych macierzystego ZPN dla klubu ze wskazaniem obiektu (boiska), na którym będą rozgrywane mecze. </w:t>
      </w:r>
    </w:p>
    <w:p w:rsidR="002C3969" w:rsidRDefault="000522F9">
      <w:pPr>
        <w:spacing w:after="5" w:line="234" w:lineRule="auto"/>
        <w:ind w:left="0" w:right="9823" w:firstLine="0"/>
        <w:jc w:val="left"/>
      </w:pPr>
      <w:r>
        <w:t xml:space="preserve">  </w:t>
      </w:r>
    </w:p>
    <w:p w:rsidR="002C3969" w:rsidRDefault="000522F9">
      <w:pPr>
        <w:pStyle w:val="Nagwek1"/>
        <w:ind w:right="13"/>
      </w:pPr>
      <w:r>
        <w:t xml:space="preserve">5. Uczestnicy zawodów </w:t>
      </w:r>
    </w:p>
    <w:p w:rsidR="002C3969" w:rsidRDefault="000522F9" w:rsidP="001B243D">
      <w:pPr>
        <w:ind w:left="-15" w:right="0" w:firstLine="0"/>
        <w:jc w:val="center"/>
      </w:pPr>
      <w:r>
        <w:t>§ 5</w:t>
      </w:r>
    </w:p>
    <w:p w:rsidR="002C3969" w:rsidRDefault="000522F9">
      <w:pPr>
        <w:numPr>
          <w:ilvl w:val="0"/>
          <w:numId w:val="6"/>
        </w:numPr>
        <w:ind w:right="0" w:hanging="360"/>
      </w:pPr>
      <w:r>
        <w:t xml:space="preserve">W rozgrywkach prowadzonych przez Związki Piłki Nożnej klub mogą reprezentować wyłącznie zawodnicy uprawnieni do gry przez uprawnione komisje ZPN oraz potwierdzeni przez </w:t>
      </w:r>
      <w:proofErr w:type="spellStart"/>
      <w:r w:rsidR="001B243D">
        <w:t>WGiE</w:t>
      </w:r>
      <w:proofErr w:type="spellEnd"/>
      <w:r w:rsidR="001B243D">
        <w:t xml:space="preserve"> Kujawsko-Pomorskiego ZPN</w:t>
      </w:r>
      <w:r>
        <w:t xml:space="preserve"> w systemie Extranet pod rygorem utraty punktów walkowerem i innych konsekwencji dyscyplinarnych. Zasady, tryb zgłaszania i uprawniania zawodników do gry określa Uchwała Zarządu PZPN nr VIII/124 z dnia 14.07.2015 roku w sprawie statusu zawodników oraz zasad zmian przynależności klubowej.  </w:t>
      </w:r>
    </w:p>
    <w:p w:rsidR="002C3969" w:rsidRDefault="000522F9">
      <w:pPr>
        <w:numPr>
          <w:ilvl w:val="0"/>
          <w:numId w:val="6"/>
        </w:numPr>
        <w:ind w:right="0" w:hanging="360"/>
      </w:pPr>
      <w:r>
        <w:t xml:space="preserve">Zezwala się na warunkowe uprawnienie zawodnika niepotwierdzonego w systemie Extranet na okres 30 dni od momentu zgłoszenia zawodnika przez Klub. Warunkowe uprawnienie zawodnika następuje bez prawa uczestnictwa zawodnika w meczach Klubu, do którego został on warunkowo uprawniony do czasu potwierdzenia go w systemie Extranet.  </w:t>
      </w:r>
    </w:p>
    <w:p w:rsidR="002C3969" w:rsidRDefault="000522F9">
      <w:pPr>
        <w:numPr>
          <w:ilvl w:val="0"/>
          <w:numId w:val="6"/>
        </w:numPr>
        <w:ind w:right="0" w:hanging="360"/>
      </w:pPr>
      <w:r>
        <w:t xml:space="preserve">W przypadku niepotwierdzenia zawodnika w systemie Extranet w terminie, o którym mowa w pkt 2, organ prowadzący rozgrywki cofa uprawnienie zawodnika. </w:t>
      </w:r>
    </w:p>
    <w:p w:rsidR="002C3969" w:rsidRDefault="000522F9">
      <w:pPr>
        <w:numPr>
          <w:ilvl w:val="0"/>
          <w:numId w:val="6"/>
        </w:numPr>
        <w:ind w:right="0" w:hanging="360"/>
      </w:pPr>
      <w:r>
        <w:t xml:space="preserve">Zawodnicy uprawiający piłkę nożną w Polsce mogą posiadać status amatora lub zawodnika profesjonalnego. </w:t>
      </w:r>
    </w:p>
    <w:p w:rsidR="002C3969" w:rsidRDefault="000522F9">
      <w:pPr>
        <w:numPr>
          <w:ilvl w:val="0"/>
          <w:numId w:val="6"/>
        </w:numPr>
        <w:ind w:right="0" w:hanging="360"/>
      </w:pPr>
      <w:r>
        <w:t xml:space="preserve">Za amatorów są uznani zawodnicy, którzy z tytułu uprawiania sportu piłki nożnej lub innej działalności z tym związanej nie otrzymali wynagrodzenia, względnie innego świadczenia pieniężnego lub rzeczowego, innego niż zwrot rzeczywistych wydatków poniesionych w trakcie ich udziału w oficjalnych rozgrywkach. Koszty podróży i zakwaterowania poniesione w związku z udziałem w meczu oraz wydatki na sprzęt piłkarski, ubezpieczenie i szkolenie mogą podlegać zwrotowi bez podważenia statusu amatora. </w:t>
      </w:r>
    </w:p>
    <w:p w:rsidR="002C3969" w:rsidRDefault="000522F9">
      <w:pPr>
        <w:numPr>
          <w:ilvl w:val="0"/>
          <w:numId w:val="6"/>
        </w:numPr>
        <w:ind w:right="0" w:hanging="360"/>
      </w:pPr>
      <w:r>
        <w:t xml:space="preserve">Za zawodników profesjonalnych uznani będą zawodnicy posiadający z klubem umowę zawartą wg wzoru PZPN (kontrakt o profesjonalne uprawianie piłki nożnej) oraz zawodnicy, którzy otrzymują z tytułu uprawiania piłki nożnej lub działalności z tym związanej wynagrodzenie względnie inne świadczenie pieniężne lub rzeczowe, wyższe od określonego w pkt 5. </w:t>
      </w:r>
    </w:p>
    <w:p w:rsidR="002C3969" w:rsidRDefault="000522F9">
      <w:pPr>
        <w:numPr>
          <w:ilvl w:val="0"/>
          <w:numId w:val="6"/>
        </w:numPr>
        <w:ind w:right="0" w:hanging="360"/>
      </w:pPr>
      <w:r>
        <w:t xml:space="preserve">Zamiar uprawiania piłki nożnej oraz reprezentowania barw danego klubu zawodnik deklaruje poprzez podpisanie deklaracji gry amatora oraz złożenie formularza zgłoszeniowego systemu Extranet (o ile wcześniej nie był złożony). Dla zawodników poniżej 18 lat na wniosku oprócz podpisu zawodnika wymagane są podpisy rodziców (opiekunów prawnych). </w:t>
      </w:r>
    </w:p>
    <w:p w:rsidR="002C3969" w:rsidRDefault="000522F9">
      <w:pPr>
        <w:numPr>
          <w:ilvl w:val="0"/>
          <w:numId w:val="6"/>
        </w:numPr>
        <w:ind w:right="0" w:hanging="360"/>
      </w:pPr>
      <w:r>
        <w:t>Zawodnik o statusie amatora występujący w rozgrywkach III ligi musi posiadać deklarację gry amatora na sezon 201</w:t>
      </w:r>
      <w:r w:rsidR="001B243D">
        <w:t>7</w:t>
      </w:r>
      <w:r>
        <w:t>/201</w:t>
      </w:r>
      <w:r w:rsidR="001B243D">
        <w:t>8</w:t>
      </w:r>
      <w:r>
        <w:t xml:space="preserve">. </w:t>
      </w:r>
    </w:p>
    <w:p w:rsidR="002C3969" w:rsidRDefault="000522F9">
      <w:pPr>
        <w:numPr>
          <w:ilvl w:val="0"/>
          <w:numId w:val="6"/>
        </w:numPr>
        <w:ind w:right="0" w:hanging="360"/>
      </w:pPr>
      <w:r>
        <w:t xml:space="preserve">Kluby zgłaszające zespoły do rozgrywek dokonują tego wyłącznie z wykorzystaniem funkcjonalności systemu Extranet, składając na 10 dni przez rozpoczęciem rozgrywek wnioski o uprawnienie zawodników, załączając stosowane dokumenty wymagane Uchwałą w tym zakresie. Komisja ds. Rozgrywek zatwierdza wniosek, a wydrukowaną z systemu Extranet listę przesyła do Klubu, co stanowi potwierdzenie uprawnienia zawodników do rozgrywek. </w:t>
      </w:r>
    </w:p>
    <w:p w:rsidR="002C3969" w:rsidRDefault="000522F9">
      <w:pPr>
        <w:spacing w:after="0" w:line="259" w:lineRule="auto"/>
        <w:ind w:left="0" w:right="0" w:firstLine="0"/>
        <w:jc w:val="left"/>
      </w:pPr>
      <w:r>
        <w:t xml:space="preserve"> </w:t>
      </w:r>
    </w:p>
    <w:p w:rsidR="002C3969" w:rsidRDefault="000522F9" w:rsidP="001B243D">
      <w:pPr>
        <w:ind w:left="-15" w:right="0" w:firstLine="0"/>
        <w:jc w:val="center"/>
      </w:pPr>
      <w:r>
        <w:t>§ 6</w:t>
      </w:r>
    </w:p>
    <w:p w:rsidR="002C3969" w:rsidRDefault="000522F9">
      <w:pPr>
        <w:numPr>
          <w:ilvl w:val="0"/>
          <w:numId w:val="7"/>
        </w:numPr>
        <w:ind w:right="0" w:hanging="360"/>
      </w:pPr>
      <w:r>
        <w:t xml:space="preserve">Zawodnik może być potwierdzony i uprawniony do gry jednocześnie tylko w jednym Klubie. </w:t>
      </w:r>
    </w:p>
    <w:p w:rsidR="002C3969" w:rsidRDefault="000522F9">
      <w:pPr>
        <w:numPr>
          <w:ilvl w:val="0"/>
          <w:numId w:val="7"/>
        </w:numPr>
        <w:ind w:right="0" w:hanging="360"/>
      </w:pPr>
      <w:r>
        <w:t xml:space="preserve">Zawodnicy mogą być potwierdzeni do maksymalnie trzech Klubów w ciągu okresu: od 1 lipca do 30 czerwca roku następnego. W takim okresie zawodnik może uczestniczyć w oficjalnych meczach jedynie w dwóch Klubach. </w:t>
      </w:r>
    </w:p>
    <w:p w:rsidR="002C3969" w:rsidRDefault="000522F9">
      <w:pPr>
        <w:numPr>
          <w:ilvl w:val="0"/>
          <w:numId w:val="7"/>
        </w:numPr>
        <w:ind w:right="0" w:hanging="360"/>
      </w:pPr>
      <w:r>
        <w:t xml:space="preserve">Zmiana przynależności klubowej zawodników do klubów III ligi może nastąpić w czasie jednego z dwóch okresów transferowych (tzw. okien transferowych) przypadających każdego roku w terminach: </w:t>
      </w:r>
    </w:p>
    <w:p w:rsidR="002C3969" w:rsidRDefault="000522F9">
      <w:pPr>
        <w:numPr>
          <w:ilvl w:val="1"/>
          <w:numId w:val="7"/>
        </w:numPr>
        <w:ind w:right="0" w:hanging="346"/>
      </w:pPr>
      <w:r>
        <w:lastRenderedPageBreak/>
        <w:t xml:space="preserve">od 1 lipca do 31 sierpnia; </w:t>
      </w:r>
    </w:p>
    <w:p w:rsidR="002C3969" w:rsidRDefault="000522F9">
      <w:pPr>
        <w:numPr>
          <w:ilvl w:val="1"/>
          <w:numId w:val="7"/>
        </w:numPr>
        <w:ind w:right="0" w:hanging="346"/>
      </w:pPr>
      <w:r>
        <w:t xml:space="preserve">od </w:t>
      </w:r>
      <w:proofErr w:type="gramStart"/>
      <w:r>
        <w:t>1  lutego</w:t>
      </w:r>
      <w:proofErr w:type="gramEnd"/>
      <w:r>
        <w:t xml:space="preserve"> do dnia rozpoczęcia rozgrywek w rundzie wiosennej w klasie rozgrywkowej, w której występuje Klub pozyskujący. </w:t>
      </w:r>
    </w:p>
    <w:p w:rsidR="002C3969" w:rsidRDefault="000522F9">
      <w:pPr>
        <w:numPr>
          <w:ilvl w:val="0"/>
          <w:numId w:val="7"/>
        </w:numPr>
        <w:ind w:right="0" w:hanging="360"/>
      </w:pPr>
      <w:r>
        <w:t>Zmiana przynależności klubowej zawodników do lat 16 może nastąpić w okresie jednego z dwóch okresów transferowych (tzw. okien transferowych) przypadających każdego roku w terminach: a)</w:t>
      </w:r>
      <w:r>
        <w:rPr>
          <w:rFonts w:ascii="Arial" w:eastAsia="Arial" w:hAnsi="Arial" w:cs="Arial"/>
        </w:rPr>
        <w:t xml:space="preserve"> </w:t>
      </w:r>
      <w:r>
        <w:t xml:space="preserve">od 1 lipca do 30 września; </w:t>
      </w:r>
    </w:p>
    <w:p w:rsidR="002C3969" w:rsidRDefault="000522F9">
      <w:pPr>
        <w:ind w:left="730" w:right="0"/>
      </w:pPr>
      <w:r>
        <w:t>b)</w:t>
      </w:r>
      <w:r>
        <w:rPr>
          <w:rFonts w:ascii="Arial" w:eastAsia="Arial" w:hAnsi="Arial" w:cs="Arial"/>
        </w:rPr>
        <w:t xml:space="preserve"> </w:t>
      </w:r>
      <w:r>
        <w:t xml:space="preserve">od 1 lutego do dnia rozpoczęcia rozgrywek w rundzie wiosennej w klasie rozgrywkowej, w której występuje Klub pozyskujący. </w:t>
      </w:r>
    </w:p>
    <w:p w:rsidR="002C3969" w:rsidRDefault="000522F9">
      <w:pPr>
        <w:numPr>
          <w:ilvl w:val="0"/>
          <w:numId w:val="7"/>
        </w:numPr>
        <w:ind w:right="0" w:hanging="360"/>
      </w:pPr>
      <w:r>
        <w:t xml:space="preserve">W przypadku złożenia przez Klub pozyskujący kompletu dokumentów niezbędnych do potwierdzenia i uprawnienia zawodnika w terminie przewidzianym w danym okresie transferowym wówczas potwierdzenie i uprawnienie zawodnika do gry w klubie pozyskującym może nastąpić także po tym terminie. </w:t>
      </w:r>
    </w:p>
    <w:p w:rsidR="002C3969" w:rsidRDefault="000522F9">
      <w:pPr>
        <w:numPr>
          <w:ilvl w:val="0"/>
          <w:numId w:val="7"/>
        </w:numPr>
        <w:ind w:right="0" w:hanging="360"/>
      </w:pPr>
      <w:r>
        <w:t xml:space="preserve">W czasie trwania sezonu rozgrywkowego, jednakże nie później niż do 31 marca danego roku, do rozgrywek, do Klubu mogą być uprawnieni zawodnicy, którzy posiadali w poprzednim sezonie status zawodnika profesjonalnego i którzy spełniają łącznie następujące warunki: </w:t>
      </w:r>
    </w:p>
    <w:p w:rsidR="002C3969" w:rsidRDefault="000522F9">
      <w:pPr>
        <w:numPr>
          <w:ilvl w:val="1"/>
          <w:numId w:val="7"/>
        </w:numPr>
        <w:ind w:right="0" w:hanging="346"/>
      </w:pPr>
      <w:r>
        <w:t xml:space="preserve">w danym sezonie rozgrywkowym nie posiadali umowy z jakimkolwiek klubem piłkarskim; </w:t>
      </w:r>
    </w:p>
    <w:p w:rsidR="002C3969" w:rsidRDefault="000522F9">
      <w:pPr>
        <w:numPr>
          <w:ilvl w:val="1"/>
          <w:numId w:val="7"/>
        </w:numPr>
        <w:ind w:right="0" w:hanging="346"/>
      </w:pPr>
      <w:r>
        <w:t xml:space="preserve">nie byli zgłoszeni do rozgrywek w jakimkolwiek Klubie, a następnie w trakcie trwania sezonu rozgrywkowego podpisali z Klubem umowę (kontrakt). </w:t>
      </w:r>
    </w:p>
    <w:p w:rsidR="002C3969" w:rsidRDefault="000522F9">
      <w:pPr>
        <w:spacing w:after="0" w:line="259" w:lineRule="auto"/>
        <w:ind w:left="0" w:right="0" w:firstLine="0"/>
        <w:jc w:val="left"/>
      </w:pPr>
      <w:r>
        <w:t xml:space="preserve"> </w:t>
      </w:r>
    </w:p>
    <w:p w:rsidR="002C3969" w:rsidRDefault="000522F9" w:rsidP="001B243D">
      <w:pPr>
        <w:ind w:left="-15" w:right="0" w:firstLine="0"/>
        <w:jc w:val="center"/>
      </w:pPr>
      <w:r>
        <w:t>§ 7</w:t>
      </w:r>
    </w:p>
    <w:p w:rsidR="002C3969" w:rsidRDefault="000522F9">
      <w:pPr>
        <w:numPr>
          <w:ilvl w:val="0"/>
          <w:numId w:val="8"/>
        </w:numPr>
        <w:ind w:right="0" w:hanging="360"/>
      </w:pPr>
      <w:r>
        <w:t>Do każdego Klubu może być potwierdzonych i uprawnionych dowolna liczba zawodników</w:t>
      </w:r>
      <w:r w:rsidR="001B243D">
        <w:t>-</w:t>
      </w:r>
      <w:r>
        <w:t xml:space="preserve">cudzoziemców, z zastrzeżeniem, o którym mowa w pkt 2. Ponadto w każdym meczu mistrzowskim może występować równocześnie na boisku dowolna liczba zawodników-cudzoziemców z krajów Unii Europejskiej oraz jeden zawodnik-cudzoziemiec spoza obszaru Unii Europejskiej, z zastrzeżeniem, o którym mowa w pkt 2 i 3. </w:t>
      </w:r>
    </w:p>
    <w:p w:rsidR="002C3969" w:rsidRDefault="000522F9">
      <w:pPr>
        <w:numPr>
          <w:ilvl w:val="0"/>
          <w:numId w:val="8"/>
        </w:numPr>
        <w:ind w:right="0" w:hanging="360"/>
      </w:pPr>
      <w:r>
        <w:t xml:space="preserve">Do każdego Klubu bez względu na klasę rozgrywkową może być potwierdzonych i uprawnionych dowolna liczba zawodników-cudzoziemców spoza obszaru Unii Europejskiej, przy czym bezwarunkowe uprawnienie może nastąpić zgodnie z obowiązującymi przepisami państwowymi dotyczącymi zatrudnienia oraz legalizacji pobytu w Polsce, po przedstawieniu przez klub dokumentów zaświadczających legalizację pobytu zawodnika-cudzoziemca w Polsce oraz otrzymanie przez zawodnika pozwolenia na pracę. </w:t>
      </w:r>
    </w:p>
    <w:p w:rsidR="002C3969" w:rsidRDefault="000522F9">
      <w:pPr>
        <w:numPr>
          <w:ilvl w:val="0"/>
          <w:numId w:val="8"/>
        </w:numPr>
        <w:ind w:right="0" w:hanging="360"/>
      </w:pPr>
      <w:r>
        <w:t xml:space="preserve">Zezwala się na warunkowe uprawnienie zawodnika-cudzoziemca spoza obszaru UE na okres do 90 dni od momentu podpisania kontraktu przez zawodnika z Klubem. Klub zobowiązany jest do dostarczenia organowi prowadzącemu rozgrywki we wskazanym powyżej okresie dokumentacji potwierdzającej legalizację pobytu zawodnika w Polsce oraz przedstawić zezwolenie na pracę. Warunkowe uprawnienie takiego zawodnika następuje bez prawa uczestniczenia w meczach Klubu, do którego został on warunkowo uprawniony, do czasu uzyskania zezwolenia na pracę. </w:t>
      </w:r>
    </w:p>
    <w:p w:rsidR="002C3969" w:rsidRDefault="000522F9">
      <w:pPr>
        <w:numPr>
          <w:ilvl w:val="0"/>
          <w:numId w:val="8"/>
        </w:numPr>
        <w:ind w:right="0" w:hanging="360"/>
      </w:pPr>
      <w:r>
        <w:t xml:space="preserve">W przypadku niedostarczenia w ciągu 90 dni od momentu podpisania kontraktu przez zawodnika z klubem organowi prowadzącemu rozgrywki, dokumentacji potwierdzającej legalizację pobytu zawodnika w Polsce oraz nie przedstawienia zezwolenia na pracę, organ prowadzący rozgrywki cofa uprawnienie do czasu przedłożenia takiej dokumentacji. </w:t>
      </w:r>
    </w:p>
    <w:p w:rsidR="002C3969" w:rsidRDefault="000522F9">
      <w:pPr>
        <w:numPr>
          <w:ilvl w:val="0"/>
          <w:numId w:val="8"/>
        </w:numPr>
        <w:ind w:right="0" w:hanging="360"/>
      </w:pPr>
      <w:r>
        <w:t xml:space="preserve">Zawodnicy-cudzoziemcy spoza obszaru Unii Europejskiej mogą być bezwarunkowo uprawnieni do gry jedynie na okres, na jaki mają prawo przebywania na terytorium Polski oraz na jaki otrzymali pozwolenie na pracę. Klub jest odpowiedzialny za należyte poinformowanie organów prowadzących rozgrywki o jakichkolwiek zmianach dotyczących legalizacji pobytu zawodnika oraz zmianach w okresie uzyskanego pozwolenia na pracę. </w:t>
      </w:r>
    </w:p>
    <w:p w:rsidR="002C3969" w:rsidRDefault="000522F9">
      <w:pPr>
        <w:numPr>
          <w:ilvl w:val="0"/>
          <w:numId w:val="8"/>
        </w:numPr>
        <w:ind w:right="0" w:hanging="360"/>
      </w:pPr>
      <w:r>
        <w:t xml:space="preserve">Zawodnik-cudzoziemiec spoza obszaru Unii Europejskiej może być potwierdzony i uprawniony do gry wyłącznie jako zawodnik profesjonalny, bez względu na klasę rozgrywkową, w której występuje Klub pozyskujący takiego zawodnika. </w:t>
      </w:r>
    </w:p>
    <w:p w:rsidR="002C3969" w:rsidRDefault="000522F9">
      <w:pPr>
        <w:numPr>
          <w:ilvl w:val="0"/>
          <w:numId w:val="8"/>
        </w:numPr>
        <w:ind w:right="0" w:hanging="360"/>
      </w:pPr>
      <w:r>
        <w:t xml:space="preserve">W każdym zespole każdego Klubu musi być potwierdzonych i uprawnionych do gry co najmniej ośmiu zawodników posiadających obywatelstwo polskie. </w:t>
      </w:r>
    </w:p>
    <w:p w:rsidR="002C3969" w:rsidRDefault="000522F9">
      <w:pPr>
        <w:numPr>
          <w:ilvl w:val="0"/>
          <w:numId w:val="8"/>
        </w:numPr>
        <w:ind w:right="0" w:hanging="360"/>
      </w:pPr>
      <w:r>
        <w:lastRenderedPageBreak/>
        <w:t xml:space="preserve">W przypadku potwierdzenia i uprawnienia zawodnika-cudzoziemca, który dotychczas nie był potwierdzony w polskim klubie piłkarskim niezbędne jest przedstawienie certyfikatu transferowego federacji, w której do momentu zmiany przynależności klubowej był on zarejestrowany. </w:t>
      </w:r>
    </w:p>
    <w:p w:rsidR="002C3969" w:rsidRDefault="000522F9">
      <w:pPr>
        <w:spacing w:after="0" w:line="259" w:lineRule="auto"/>
        <w:ind w:left="0" w:right="0" w:firstLine="0"/>
        <w:jc w:val="left"/>
      </w:pPr>
      <w:r>
        <w:t xml:space="preserve"> </w:t>
      </w:r>
    </w:p>
    <w:p w:rsidR="002C3969" w:rsidRDefault="000522F9" w:rsidP="001B243D">
      <w:pPr>
        <w:ind w:left="-15" w:right="0" w:firstLine="0"/>
        <w:jc w:val="center"/>
      </w:pPr>
      <w:r>
        <w:t>§ 8</w:t>
      </w:r>
    </w:p>
    <w:p w:rsidR="002C3969" w:rsidRDefault="000522F9">
      <w:pPr>
        <w:numPr>
          <w:ilvl w:val="0"/>
          <w:numId w:val="9"/>
        </w:numPr>
        <w:ind w:right="0" w:hanging="360"/>
      </w:pPr>
      <w:r>
        <w:t xml:space="preserve">W meczach mistrzowskich III ligi w całym meczu musi brać udział co najmniej dwóch zawodników młodzieżowych. </w:t>
      </w:r>
    </w:p>
    <w:p w:rsidR="002C3969" w:rsidRDefault="000522F9">
      <w:pPr>
        <w:numPr>
          <w:ilvl w:val="0"/>
          <w:numId w:val="9"/>
        </w:numPr>
        <w:ind w:right="0" w:hanging="360"/>
      </w:pPr>
      <w:r>
        <w:t>Zawodnikami młodzieżowymi są zawodnicy, którzy w roku kalendarzowym, w którym następuje zakończenie danego sezonu rozgrywkowego, ukończyli/ukończą 21. rok życia oraz zawodnicy młodsi (tj. rocznik 199</w:t>
      </w:r>
      <w:r w:rsidR="001B243D">
        <w:t>7</w:t>
      </w:r>
      <w:r>
        <w:t xml:space="preserve"> i młodsi). Przyjmuje się, że zawodnikiem młodzieżowym jest wyłącznie zawodnik posiadający obywatelstwo polskie lub szkolony w klubie zrzeszonym w PZPN. </w:t>
      </w:r>
    </w:p>
    <w:p w:rsidR="002C3969" w:rsidRDefault="000522F9">
      <w:pPr>
        <w:numPr>
          <w:ilvl w:val="0"/>
          <w:numId w:val="9"/>
        </w:numPr>
        <w:ind w:right="0" w:hanging="360"/>
      </w:pPr>
      <w:r>
        <w:t xml:space="preserve">W protokole zawodów nazwiska zawodników młodzieżowych winny być zaznaczone literą „M”. </w:t>
      </w:r>
    </w:p>
    <w:p w:rsidR="002C3969" w:rsidRDefault="000522F9">
      <w:pPr>
        <w:numPr>
          <w:ilvl w:val="0"/>
          <w:numId w:val="9"/>
        </w:numPr>
        <w:ind w:right="0" w:hanging="360"/>
      </w:pPr>
      <w:r>
        <w:t xml:space="preserve">Od uznania winy klubu należy odstąpić w sytuacjach losowych, w których nie można dokonać wymiany zawodnika młodzieżowego na innego zawodnika młodzieżowego (np. kontuzja po wyczerpaniu limitu zmian), bądź w przypadku gdy drużyna rozpoczyna bądź kontynuuje grę w pomniejszonym o wymaganą liczbę zawodników młodzieżowych składzie osobowym (np. w przypadku wykluczenia, czerwona kartka zawodnika młodzieżowego), nie ma obowiązku wymiany zawodnika seniora na zawodnika młodzieżowego, ani rozpoczęcie gry w składzie niepełnym pomniejszonym o liczbę wymaganych w danej klasie rozgrywkowej zawodników młodzieżowych. </w:t>
      </w:r>
    </w:p>
    <w:p w:rsidR="002C3969" w:rsidRDefault="000522F9">
      <w:pPr>
        <w:numPr>
          <w:ilvl w:val="0"/>
          <w:numId w:val="9"/>
        </w:numPr>
        <w:ind w:right="0" w:hanging="360"/>
      </w:pPr>
      <w:r>
        <w:t xml:space="preserve">Każdorazowo w przypadku rozpoczęcia bądź kontynuowania gry w pełnym 11-osobowym składzie bez wymaganej liczby zawodników młodzieżowych organ prowadzący rozgrywki będzie stosował sankcje określone niniejszym regulaminem. </w:t>
      </w:r>
    </w:p>
    <w:p w:rsidR="002C3969" w:rsidRDefault="000522F9">
      <w:pPr>
        <w:spacing w:after="0" w:line="259" w:lineRule="auto"/>
        <w:ind w:left="0" w:right="0" w:firstLine="0"/>
        <w:jc w:val="left"/>
      </w:pPr>
      <w:r>
        <w:t xml:space="preserve"> </w:t>
      </w:r>
    </w:p>
    <w:p w:rsidR="002C3969" w:rsidRDefault="000522F9" w:rsidP="001B243D">
      <w:pPr>
        <w:ind w:left="-15" w:right="0" w:firstLine="0"/>
        <w:jc w:val="center"/>
      </w:pPr>
      <w:r>
        <w:t>§ 9</w:t>
      </w:r>
    </w:p>
    <w:p w:rsidR="002C3969" w:rsidRDefault="000522F9">
      <w:pPr>
        <w:numPr>
          <w:ilvl w:val="0"/>
          <w:numId w:val="10"/>
        </w:numPr>
        <w:ind w:right="0" w:hanging="360"/>
      </w:pPr>
      <w:r>
        <w:t xml:space="preserve">Do protokołu sędziowskiego wolno wpisać maksymalnie 18 zawodników. Zawodnicy muszą mieć koszulki ponumerowane zgodnie z zapisem w protokole. Po tym, jak sprawozdanie zostało wypełnione, podpisane przez obie drużyny i zwrócone do sędziego i jeżeli zawody nie zostały jeszcze rozpoczęte, mają zastosowanie następujące instrukcje: </w:t>
      </w:r>
    </w:p>
    <w:p w:rsidR="002C3969" w:rsidRDefault="000522F9">
      <w:pPr>
        <w:numPr>
          <w:ilvl w:val="1"/>
          <w:numId w:val="10"/>
        </w:numPr>
        <w:ind w:right="0" w:hanging="346"/>
      </w:pPr>
      <w:r>
        <w:t xml:space="preserve">jeżeli jakikolwiek z pierwszych 11 zawodników nie jest zdolny do rozpoczęcia zawodów z jakiejkolwiek przyczyny, może być zastąpiony przez jednego z zawodników rezerwowych. Takie zastąpienie nie pomniejszy liczby zawodników rezerwowych. Zawodnik ten ma prawo być na ławce rezerwowych i wejść na boisko w późniejszej fazie gry. Podczas zawodów nadal można wymienić liczbę zawodników wynikającą z regulaminu rozgrywek; </w:t>
      </w:r>
    </w:p>
    <w:p w:rsidR="002C3969" w:rsidRDefault="000522F9">
      <w:pPr>
        <w:numPr>
          <w:ilvl w:val="1"/>
          <w:numId w:val="10"/>
        </w:numPr>
        <w:ind w:right="0" w:hanging="346"/>
      </w:pPr>
      <w:r>
        <w:t xml:space="preserve">jeżeli jakikolwiek z zawodników rezerwowych nie może wyjść na boisko z jakiejkolwiek przyczyny, nie może być zastąpiony, co oznacza, że liczba zawodników rezerwowych zostanie pomniejszona, z zastrzeżeniem pkt c); </w:t>
      </w:r>
    </w:p>
    <w:p w:rsidR="002C3969" w:rsidRDefault="000522F9">
      <w:pPr>
        <w:numPr>
          <w:ilvl w:val="1"/>
          <w:numId w:val="10"/>
        </w:numPr>
        <w:ind w:right="0" w:hanging="346"/>
      </w:pPr>
      <w:r>
        <w:t xml:space="preserve">jeżeli bramkarz wpisany do sprawozdania nie może wziąć udziału w zawodach z jakiejkolwiek przyczyny następny bramkarz nie wpisany uprzednio do sprawozdania może go zastąpić. </w:t>
      </w:r>
    </w:p>
    <w:p w:rsidR="002C3969" w:rsidRDefault="000522F9">
      <w:pPr>
        <w:numPr>
          <w:ilvl w:val="0"/>
          <w:numId w:val="10"/>
        </w:numPr>
        <w:ind w:right="0" w:hanging="360"/>
      </w:pPr>
      <w:r>
        <w:t xml:space="preserve">Na ławce rezerwowych, poza 7 zawodnikami rezerwowymi wpisanymi do protokołu, może przebywać najwyżej 6 oficjalnych przedstawicieli klubowych, w tym: trener, asystent trenera, kierownik drużyny, lekarz i masażysta. Nazwiska i funkcje tych osób muszą być wpisane czytelnie w załączniku do sprawozdania meczowego. Obowiązek kontroli osób przebywających na ławce rezerwowych spoczywa na sędziach prowadzących zawody. </w:t>
      </w:r>
    </w:p>
    <w:p w:rsidR="002C3969" w:rsidRDefault="000522F9">
      <w:pPr>
        <w:numPr>
          <w:ilvl w:val="0"/>
          <w:numId w:val="10"/>
        </w:numPr>
        <w:ind w:right="0" w:hanging="360"/>
      </w:pPr>
      <w:r>
        <w:t xml:space="preserve">Zawodnik, zawodnik rezerwowy, względnie zawodnik wymieniony wykluczeni z gry nie mają prawa zajmować miejsca na ławce dla zawodników rezerwowych i w bezpośrednim otoczeniu pola gry. Winni być usunięci poza ogrodzenie boiska i nie mogą przebywać w tunelu prowadzącym do szatni, niezależnie od tego, w jakim ubiorze się znajdują. </w:t>
      </w:r>
    </w:p>
    <w:p w:rsidR="002C3969" w:rsidRDefault="000522F9">
      <w:pPr>
        <w:numPr>
          <w:ilvl w:val="0"/>
          <w:numId w:val="10"/>
        </w:numPr>
        <w:ind w:right="0" w:hanging="360"/>
      </w:pPr>
      <w:r>
        <w:t xml:space="preserve">Zawodnicy winni mieć na koszulkach numery wykonane w kolorze kontrastującym z kolorem koszulki, zapewniające ich widoczność nawet z dalszej odległości: </w:t>
      </w:r>
    </w:p>
    <w:p w:rsidR="002C3969" w:rsidRDefault="000522F9">
      <w:pPr>
        <w:numPr>
          <w:ilvl w:val="1"/>
          <w:numId w:val="10"/>
        </w:numPr>
        <w:ind w:right="0" w:hanging="346"/>
      </w:pPr>
      <w:r>
        <w:t xml:space="preserve">jeżeli przed rozpoczęciem spotkania okaże się, że drużyny mają kostiumy sportowe podobnych kolorów, wówczas na zarządzenie sędziego drużyna gospodarzy jest obowiązana założyć kostiumy o odmiennych barwach; </w:t>
      </w:r>
    </w:p>
    <w:p w:rsidR="002C3969" w:rsidRDefault="000522F9">
      <w:pPr>
        <w:numPr>
          <w:ilvl w:val="1"/>
          <w:numId w:val="10"/>
        </w:numPr>
        <w:ind w:right="0" w:hanging="346"/>
      </w:pPr>
      <w:r>
        <w:lastRenderedPageBreak/>
        <w:t xml:space="preserve">kolory ubioru każdego bramkarza muszą odróżniać go od innych zawodników, sędziego i sędziów asystentów. Jeżeli zajdzie taka konieczność w odniesieniu do koloru koszulki sędziego, gospodarz zawodów powinien dostarczyć koszulkę odmiennej barwy. </w:t>
      </w:r>
    </w:p>
    <w:p w:rsidR="002C3969" w:rsidRDefault="000522F9">
      <w:pPr>
        <w:numPr>
          <w:ilvl w:val="0"/>
          <w:numId w:val="10"/>
        </w:numPr>
        <w:ind w:right="0" w:hanging="360"/>
      </w:pPr>
      <w:r>
        <w:t xml:space="preserve">W rozgrywkach obowiązkowe jest używanie przez zawodników ochraniaczy goleni. </w:t>
      </w:r>
    </w:p>
    <w:p w:rsidR="002C3969" w:rsidRDefault="000522F9">
      <w:pPr>
        <w:numPr>
          <w:ilvl w:val="0"/>
          <w:numId w:val="10"/>
        </w:numPr>
        <w:ind w:right="0" w:hanging="360"/>
      </w:pPr>
      <w:r>
        <w:t xml:space="preserve">Zawodnicy uczestniczący w zawodach mogą grać w dowolnym obuwiu piłkarskim dopuszczonym przez sędziego. </w:t>
      </w:r>
    </w:p>
    <w:p w:rsidR="002C3969" w:rsidRDefault="000522F9">
      <w:pPr>
        <w:numPr>
          <w:ilvl w:val="0"/>
          <w:numId w:val="10"/>
        </w:numPr>
        <w:ind w:right="0" w:hanging="360"/>
      </w:pPr>
      <w:r>
        <w:t xml:space="preserve">Zawodnicy wpisani do protokołu z zawodów muszą posiadać aktualne badania lekarskie, potwierdzone w książeczce zdrowia zawodnika lub zaświadczeniu. Badanie lekarskie jest ważne przez okres maksymalnie sześciu miesięcy, licząc od daty badania i traci ważność w dniu poprzedzającym datę następnego badania Kapitan i kierownik drużyny odpowiadają za wpisanie do protokołu zawodów zawodników zdolnych do gry, uprawnionych przez lekarza. </w:t>
      </w:r>
    </w:p>
    <w:p w:rsidR="002C3969" w:rsidRDefault="000522F9">
      <w:pPr>
        <w:numPr>
          <w:ilvl w:val="0"/>
          <w:numId w:val="10"/>
        </w:numPr>
        <w:ind w:right="0" w:hanging="360"/>
      </w:pPr>
      <w:r>
        <w:t xml:space="preserve">Na 60 minut przed rozpoczęciem zawodów kierownicy drużyn zobowiązani są do wręczenia sędziemu wydruku sprawozdania sędziego zawierającego skład zawodników, wypełnionego w systemie Extranet. Wydruk musi być podpisany przez kapitana i kierownika zespołu, którzy przez złożenie podpisów potwierdzają prawidłowość danych ujętych w sprawozdaniu. W przypadku braku możliwości wypełnienia sprawozdania w systemie Extranet, spowodowanej awarią systemu, kierownicy drużyn zobowiązani są do wręczenia sędziemu odręcznie wypełnionego sprawozdania. Za posiadanie druków (składów drużyn) odpowiedzialni są kierownicy drużyn niezależnie czy są gospodarzami czy gośćmi. </w:t>
      </w:r>
    </w:p>
    <w:p w:rsidR="002C3969" w:rsidRDefault="000522F9">
      <w:pPr>
        <w:numPr>
          <w:ilvl w:val="0"/>
          <w:numId w:val="10"/>
        </w:numPr>
        <w:ind w:right="0" w:hanging="360"/>
      </w:pPr>
      <w:r>
        <w:t xml:space="preserve">Kluby będące gospodarzami zawodów obowiązane są zapewnić: egzemplarz sprawozdania z zawodów i 3 egzemplarze załącznika do sprawozdania. Do załącznika sędzia zawodów wpisze nazwiska zawodników ukaranych żółtymi i czerwonymi kartkami. Kierownicy drużyn muszą potwierdzić odbiór wypełnionych załączników własnoręcznym podpisem po zakończeniu zawodów. Mają jednocześnie prawo wnieść tam swoje zastrzeżenia dotyczące wyłącznie ukarania przez sędziego niewłaściwego zawodnika lub zasadności nałożonych przez niego kar. </w:t>
      </w:r>
    </w:p>
    <w:p w:rsidR="002C3969" w:rsidRDefault="000522F9">
      <w:pPr>
        <w:numPr>
          <w:ilvl w:val="0"/>
          <w:numId w:val="10"/>
        </w:numPr>
        <w:ind w:right="0" w:hanging="360"/>
      </w:pPr>
      <w:r>
        <w:t xml:space="preserve">Do składu drużyny w protokole można wpisać mniej niż 11 zawodników, jednak nie mniej niż 7. Jeżeli drużyna rozpoczyna grę z mniejszą liczbą zawodników niż 11 (jednak nie mniejszą niż 7), to skład drużyny może być uzupełniony do 11 zawodników jedynie zawodnikami, którzy są wpisani do składu w protokole z zawodów. </w:t>
      </w:r>
    </w:p>
    <w:p w:rsidR="002C3969" w:rsidRDefault="000522F9">
      <w:pPr>
        <w:numPr>
          <w:ilvl w:val="0"/>
          <w:numId w:val="10"/>
        </w:numPr>
        <w:ind w:right="0" w:hanging="360"/>
      </w:pPr>
      <w:r>
        <w:t xml:space="preserve">Zawodnik uczestniczący w spotkaniach mistrzowskich lub pucharowych musi posiadać aktualną kartę zawodnika lub licencję zawodnika (zgodną z systemem Extranet). Dopuszcza się możliwość gry na podstawie potwierdzonej przez Komisję ds. Rozgrywek Pomorskiego ZPN listy zawodników zarejestrowanych do danego Klubu w systemie Extranet.  </w:t>
      </w:r>
    </w:p>
    <w:p w:rsidR="002C3969" w:rsidRDefault="000522F9">
      <w:pPr>
        <w:numPr>
          <w:ilvl w:val="0"/>
          <w:numId w:val="10"/>
        </w:numPr>
        <w:ind w:right="0" w:hanging="360"/>
      </w:pPr>
      <w:r>
        <w:t xml:space="preserve">Kapitanowie mają prawo, najpóźniej do zakończenia zawodów, zgłaszać protesty dotyczące tożsamości zawodników. Sprawdzenia tożsamości zawodników sędzia może dokonać przed zawodami, w czasie przerwy między częściami gry lub po zawodach, zawsze jednak w obecności kapitanów obu drużyn. Konieczność sprawdzenia tożsamości zawodników po zakończeniu zawodów zobowiązuje kapitanów i kierowników drużyn do zatrzymania wszystkich zawodników, którzy uczestniczyli w grze, do pełnej dyspozycji sędziego we wskazanym przez niego miejscu. Fakt sprawdzania tożsamości zawodników drużyny przeciwnej musi zostać zgłoszony sędziemu głównemu zawodów przez kapitana drużyny przed zawodami, w czasie pierwszej lub drugiej połowy gry, w przerwie oraz dogrywce, ale przed końcowym gwizdkiem. Po zakończeniu zawodów sędzia nie ma prawa przyjąć protestu odnośnie do tożsamości zawodników. Fakt żądania sprawdzenia tożsamości i jego przebieg sędzia obowiązany jest opisać w załączniku do sprawozdania z zawodów od razu po zakończeniu meczu i dać do podpisu kapitanom obu zespołów. Sędzia musi zająć jednoznaczne stanowisko co do tożsamości sprawdzanych zawodników. </w:t>
      </w:r>
    </w:p>
    <w:p w:rsidR="002C3969" w:rsidRDefault="000522F9">
      <w:pPr>
        <w:numPr>
          <w:ilvl w:val="0"/>
          <w:numId w:val="10"/>
        </w:numPr>
        <w:ind w:right="0" w:hanging="360"/>
      </w:pPr>
      <w:r>
        <w:t xml:space="preserve">Sędzia zawodów obowiązany jest przyjąć zgłoszony przez kapitana protest i poinformować niezwłocznie (w najbliższej przerwie w grze), kapitana drużyny przeciwnej, aby wskazani zawodnicy (również ci, którzy po powiadomieniu kapitana zostaną wykluczeni z gry lub wymienieni na zawodnika rezerwowego) stawili się do sprawdzenia tożsamości. Sędzia sprawdza karty zgłoszeń oprotestowanych zawodników z ich wyglądem (w obecności kapitanów obu drużyn) i wyłącznie w przypadku wątpliwości sędziego (a nie kapitana) co do tożsamości zawodnika, żąda dodatkowego dokumentu tożsamości ze zdjęciem (paszport, dowód osobisty, książeczka wojskowa, legitymacja szkolna, legitymacja studencka, prawo jazdy itp.). Na podstawie tych dokumentów i dodatkowych </w:t>
      </w:r>
      <w:r>
        <w:lastRenderedPageBreak/>
        <w:t xml:space="preserve">pytań musi zająć jednoznaczne stanowisko w przedmiocie tożsamości kontrolowanego zawodnika. Swoje stanowisko w tej sprawie wpisuje do sprawozdania z zawodów. </w:t>
      </w:r>
    </w:p>
    <w:p w:rsidR="002C3969" w:rsidRDefault="000522F9">
      <w:pPr>
        <w:numPr>
          <w:ilvl w:val="0"/>
          <w:numId w:val="10"/>
        </w:numPr>
        <w:ind w:right="0" w:hanging="360"/>
      </w:pPr>
      <w:r>
        <w:t>W przypadku</w:t>
      </w:r>
      <w:r w:rsidR="001B243D">
        <w:t>,</w:t>
      </w:r>
      <w:r>
        <w:t xml:space="preserve"> gdy zawodnik nie stawi się na kontrolę tożsamości (po uprzednim zgłoszeniu tego faktu kapitanowi jego drużyny), zawodnik zostaje uznany za nieuprawnionego do gry w tym meczu. Zawodnik, jego trener lub kierownik, kapitan zespołu i drużyna ponoszą konsekwencje dyscyplinarne takie same jak za wstawienie do gry zawodnika pod obcym nazwiskiem. </w:t>
      </w:r>
    </w:p>
    <w:p w:rsidR="002C3969" w:rsidRDefault="000522F9">
      <w:pPr>
        <w:spacing w:after="0" w:line="259" w:lineRule="auto"/>
        <w:ind w:left="0" w:right="0" w:firstLine="0"/>
        <w:jc w:val="left"/>
      </w:pPr>
      <w:r>
        <w:t xml:space="preserve"> </w:t>
      </w:r>
    </w:p>
    <w:p w:rsidR="002C3969" w:rsidRDefault="000522F9" w:rsidP="001B243D">
      <w:pPr>
        <w:ind w:left="-15" w:right="0" w:firstLine="0"/>
        <w:jc w:val="center"/>
      </w:pPr>
      <w:r>
        <w:t>§ 10</w:t>
      </w:r>
    </w:p>
    <w:p w:rsidR="002C3969" w:rsidRDefault="000522F9">
      <w:pPr>
        <w:numPr>
          <w:ilvl w:val="0"/>
          <w:numId w:val="11"/>
        </w:numPr>
        <w:ind w:right="0" w:hanging="360"/>
      </w:pPr>
      <w:r>
        <w:t xml:space="preserve">Zawodnik potwierdzony i uprawniony do gry może brać udział w rozgrywkach mistrzowskich w różnych drużynach swojego Klubu, do których został uprawniony. O ile w przepisach szczególnych nie postanowiono inaczej, Klub posiadający drużyny w kilku klasach rozgrywkowych może wystawić swoich zawodników do gry o mistrzostwo poszczególnych klas zgodnie z następującymi zasadami: </w:t>
      </w:r>
    </w:p>
    <w:p w:rsidR="002C3969" w:rsidRDefault="000522F9">
      <w:pPr>
        <w:numPr>
          <w:ilvl w:val="1"/>
          <w:numId w:val="11"/>
        </w:numPr>
        <w:ind w:right="0" w:hanging="346"/>
      </w:pPr>
      <w:r>
        <w:t xml:space="preserve">jeżeli zawodnik, który ukończył 19 rok życia, brał udział w spotkaniu mistrzowskim lub pucharowym w wymiarze nieprzekraczającym połowy czasu gry, może uczestniczyć w spotkaniu innej drużyny swego Klubu, które rozpoczyna się do 48 godzin po zakończeniu pierwszego meczu, w pełnym wymiarze czasu gry (przepis ten nie dotyczy zawodników występujących na pozycji bramkarza);  </w:t>
      </w:r>
    </w:p>
    <w:p w:rsidR="002C3969" w:rsidRDefault="000522F9">
      <w:pPr>
        <w:numPr>
          <w:ilvl w:val="1"/>
          <w:numId w:val="11"/>
        </w:numPr>
        <w:ind w:right="0" w:hanging="346"/>
      </w:pPr>
      <w:r>
        <w:t xml:space="preserve">jeżeli zawodnik, który nie ukończył 19 roku życia, brał udział w spotkaniu mistrzowskim lub pucharowym w wymiarze nieprzekraczającym połowy czasu gry, może uczestniczyć w spotkaniu innej drużyny swego Klubu, które rozpoczyna się do 48 godzin po zakończeniu pierwszego meczu, w wymiarze nieprzekraczającym połowy czasu gry (przepis ten nie dotyczy zawodników występujących na pozycji bramkarza);  </w:t>
      </w:r>
    </w:p>
    <w:p w:rsidR="002C3969" w:rsidRDefault="000522F9">
      <w:pPr>
        <w:numPr>
          <w:ilvl w:val="1"/>
          <w:numId w:val="11"/>
        </w:numPr>
        <w:ind w:right="0" w:hanging="346"/>
      </w:pPr>
      <w:r>
        <w:t xml:space="preserve">jeżeli zawodnik brał udział w spotkaniu mistrzowskim lub pucharowym w wymiarze przekraczającym połowy czasu gry, może wystąpić w kolejnym spotkaniu innej drużyny swego Klubu, dopiero po upływie 48 godzin od zakończenia tego meczu (przepis ten nie dotyczy zawodników występujących na pozycji bramkarza); </w:t>
      </w:r>
    </w:p>
    <w:p w:rsidR="002C3969" w:rsidRDefault="000522F9">
      <w:pPr>
        <w:numPr>
          <w:ilvl w:val="1"/>
          <w:numId w:val="11"/>
        </w:numPr>
        <w:ind w:right="0" w:hanging="346"/>
      </w:pPr>
      <w:r>
        <w:t xml:space="preserve">zawodnik traci prawo do gry w drużynach niższych klas po rozegraniu 2/3 oficjalnych spotkań mistrzowskich w danym sezonie w drużynie wyższej klasy (przepis ten nie dotyczy zawodników uczestniczących w rozgrywkach młodzieżowych); </w:t>
      </w:r>
    </w:p>
    <w:p w:rsidR="002C3969" w:rsidRDefault="000522F9">
      <w:pPr>
        <w:numPr>
          <w:ilvl w:val="1"/>
          <w:numId w:val="11"/>
        </w:numPr>
        <w:ind w:right="0" w:hanging="346"/>
      </w:pPr>
      <w:r>
        <w:t xml:space="preserve">po zakończeniu rozgrywek klasy wyższej zawodnik może uczestniczyć w rozgrywkach klasy niższej, o ile w danym sezonie rozgrywkowym wystąpił w więcej niż 50% rozegranych oficjalnych spotkań mistrzowskich w drużynie niższej klasy (przepis ten nie dotyczy zawodników uczestniczących w rozgrywkach młodzieżowych). </w:t>
      </w:r>
    </w:p>
    <w:p w:rsidR="002C3969" w:rsidRDefault="000522F9">
      <w:pPr>
        <w:numPr>
          <w:ilvl w:val="0"/>
          <w:numId w:val="11"/>
        </w:numPr>
        <w:ind w:right="0" w:hanging="360"/>
      </w:pPr>
      <w:r>
        <w:t>Juniorzy mogą grać w zespole seniorów po ukończeniu 16 roku życia. W szczególnie uzasadnionych przypadkach właściwy organ prowadzący rozgrywki nożnej może uprawnić do gry w zespole seniorów zawodnika, który ukończył 15 rok życia, po spełnieniu wszystkich poniższych warunków: a)</w:t>
      </w:r>
      <w:r>
        <w:rPr>
          <w:rFonts w:ascii="Arial" w:eastAsia="Arial" w:hAnsi="Arial" w:cs="Arial"/>
        </w:rPr>
        <w:t xml:space="preserve"> </w:t>
      </w:r>
      <w:r>
        <w:t xml:space="preserve">po uzyskaniu przez Klub pisemnej zgody rodziców bądź opiekunów prawnych; </w:t>
      </w:r>
    </w:p>
    <w:p w:rsidR="002C3969" w:rsidRDefault="000522F9">
      <w:pPr>
        <w:ind w:left="360" w:right="0" w:firstLine="0"/>
      </w:pPr>
      <w:r>
        <w:t>b)</w:t>
      </w:r>
      <w:r>
        <w:rPr>
          <w:rFonts w:ascii="Arial" w:eastAsia="Arial" w:hAnsi="Arial" w:cs="Arial"/>
        </w:rPr>
        <w:t xml:space="preserve"> </w:t>
      </w:r>
      <w:r>
        <w:t xml:space="preserve">po uzyskaniu przez Klub pozytywnej opinii przychodni sportowo-lekarskiej. </w:t>
      </w:r>
    </w:p>
    <w:p w:rsidR="002C3969" w:rsidRDefault="000522F9">
      <w:pPr>
        <w:spacing w:after="0" w:line="259" w:lineRule="auto"/>
        <w:ind w:left="0" w:right="0" w:firstLine="0"/>
        <w:jc w:val="left"/>
      </w:pPr>
      <w:r>
        <w:rPr>
          <w:b/>
        </w:rPr>
        <w:t xml:space="preserve"> </w:t>
      </w:r>
    </w:p>
    <w:p w:rsidR="002C3969" w:rsidRDefault="000522F9" w:rsidP="001B243D">
      <w:pPr>
        <w:ind w:left="-15" w:right="0" w:firstLine="0"/>
        <w:jc w:val="center"/>
      </w:pPr>
      <w:r>
        <w:t>§ 11</w:t>
      </w:r>
    </w:p>
    <w:p w:rsidR="002C3969" w:rsidRDefault="000522F9">
      <w:pPr>
        <w:numPr>
          <w:ilvl w:val="0"/>
          <w:numId w:val="12"/>
        </w:numPr>
        <w:ind w:right="0" w:hanging="360"/>
      </w:pPr>
      <w:r>
        <w:t xml:space="preserve">Każda drużyna uczestnicząca w rozgrywkach III ligi musi być prowadzona przez trenera posiadającego ważną licencję trenerską UEFA A. </w:t>
      </w:r>
    </w:p>
    <w:p w:rsidR="002C3969" w:rsidRDefault="000522F9">
      <w:pPr>
        <w:numPr>
          <w:ilvl w:val="0"/>
          <w:numId w:val="12"/>
        </w:numPr>
        <w:ind w:right="0" w:hanging="360"/>
      </w:pPr>
      <w:r>
        <w:t xml:space="preserve">Zasady przyznawania, odmowy przyznania, przedłużenia, zawieszenia lub pozbawienia licencji uprawniających do prowadzenia zawodów III ligi normuje </w:t>
      </w:r>
      <w:r w:rsidR="001B243D">
        <w:t xml:space="preserve">Uchwała Nr IV/63 z dnia 20 kwietnia 2017 r. </w:t>
      </w:r>
      <w:r>
        <w:t xml:space="preserve"> </w:t>
      </w:r>
      <w:r w:rsidR="001B243D">
        <w:t>Zarządu PZPN.</w:t>
      </w:r>
    </w:p>
    <w:p w:rsidR="002C3969" w:rsidRDefault="000522F9">
      <w:pPr>
        <w:numPr>
          <w:ilvl w:val="0"/>
          <w:numId w:val="12"/>
        </w:numPr>
        <w:ind w:right="0" w:hanging="360"/>
      </w:pPr>
      <w:r>
        <w:t xml:space="preserve">W przypadku naruszenia przez Klub obowiązku prowadzenia zespołu przez trenera nieposiadającego ważnej licencji będą stosowane przez </w:t>
      </w:r>
      <w:r w:rsidR="009E4716">
        <w:t>Wydział Dyscypliny K-PZPN</w:t>
      </w:r>
      <w:r>
        <w:t xml:space="preserve"> kary dyscyplinarne zgodne z zapisami uchwały o której mowa w pkt 2 niniejszego paragrafu. </w:t>
      </w:r>
    </w:p>
    <w:p w:rsidR="002C3969" w:rsidRDefault="000522F9">
      <w:pPr>
        <w:spacing w:after="0" w:line="259" w:lineRule="auto"/>
        <w:ind w:left="0" w:right="0" w:firstLine="0"/>
        <w:jc w:val="left"/>
      </w:pPr>
      <w:r>
        <w:t xml:space="preserve"> </w:t>
      </w:r>
    </w:p>
    <w:p w:rsidR="002C3969" w:rsidRDefault="000522F9">
      <w:pPr>
        <w:spacing w:after="0" w:line="259" w:lineRule="auto"/>
        <w:ind w:left="0" w:right="0" w:firstLine="0"/>
        <w:jc w:val="left"/>
      </w:pPr>
      <w:r>
        <w:t xml:space="preserve"> </w:t>
      </w:r>
    </w:p>
    <w:p w:rsidR="009E4716" w:rsidRDefault="009E4716">
      <w:pPr>
        <w:spacing w:after="2" w:line="236" w:lineRule="auto"/>
        <w:ind w:left="-15" w:right="4160" w:firstLine="4306"/>
        <w:jc w:val="left"/>
        <w:rPr>
          <w:b/>
        </w:rPr>
      </w:pPr>
    </w:p>
    <w:p w:rsidR="009E4716" w:rsidRDefault="009E4716">
      <w:pPr>
        <w:spacing w:after="2" w:line="236" w:lineRule="auto"/>
        <w:ind w:left="-15" w:right="4160" w:firstLine="4306"/>
        <w:jc w:val="left"/>
        <w:rPr>
          <w:b/>
        </w:rPr>
      </w:pPr>
    </w:p>
    <w:p w:rsidR="009E4716" w:rsidRDefault="009E4716">
      <w:pPr>
        <w:spacing w:after="2" w:line="236" w:lineRule="auto"/>
        <w:ind w:left="-15" w:right="4160" w:firstLine="4306"/>
        <w:jc w:val="left"/>
        <w:rPr>
          <w:b/>
        </w:rPr>
      </w:pPr>
    </w:p>
    <w:p w:rsidR="009E4716" w:rsidRDefault="000522F9" w:rsidP="009E4716">
      <w:pPr>
        <w:spacing w:after="2" w:line="236" w:lineRule="auto"/>
        <w:ind w:left="-15" w:right="4160" w:firstLine="4306"/>
        <w:jc w:val="center"/>
        <w:rPr>
          <w:b/>
        </w:rPr>
      </w:pPr>
      <w:r>
        <w:rPr>
          <w:b/>
        </w:rPr>
        <w:lastRenderedPageBreak/>
        <w:t>6. Sędziowie</w:t>
      </w:r>
    </w:p>
    <w:p w:rsidR="002C3969" w:rsidRDefault="000522F9" w:rsidP="009E4716">
      <w:pPr>
        <w:spacing w:after="2" w:line="236" w:lineRule="auto"/>
        <w:ind w:left="-15" w:right="4160" w:firstLine="4306"/>
        <w:jc w:val="center"/>
      </w:pPr>
      <w:r>
        <w:t>§ 12</w:t>
      </w:r>
    </w:p>
    <w:p w:rsidR="002C3969" w:rsidRDefault="000522F9">
      <w:pPr>
        <w:numPr>
          <w:ilvl w:val="0"/>
          <w:numId w:val="13"/>
        </w:numPr>
        <w:ind w:right="0" w:hanging="360"/>
      </w:pPr>
      <w:r>
        <w:t xml:space="preserve">Do prowadzenia zawodów uprawniony jest sędzia wyznaczony przez Kolegium Sędziów </w:t>
      </w:r>
      <w:r w:rsidR="009E4716">
        <w:t>Kujawsko-Pomorskiego ZPN.</w:t>
      </w:r>
      <w:r>
        <w:t xml:space="preserve"> </w:t>
      </w:r>
    </w:p>
    <w:p w:rsidR="002C3969" w:rsidRDefault="000522F9">
      <w:pPr>
        <w:numPr>
          <w:ilvl w:val="0"/>
          <w:numId w:val="13"/>
        </w:numPr>
        <w:ind w:right="0" w:hanging="360"/>
      </w:pPr>
      <w:r>
        <w:t xml:space="preserve">Jeżeli z wyznaczonej trójki sędziowskiej nie stawi się sędzia główny, jego funkcję automatycznie przejmuje sędzia asystent, uprzednio wytypowany przez Kolegium Sędziów. Prowadzenie zawodów bez sędziów asystentów lub z jednym sędzią asystentem jest niedopuszczalne. W przypadku niestawienia się związkowych sędziów asystentów lub jednego z nich, kapitan drużyny gospodarzy zobowiązany jest przedstawić sędziemu kandydatów na sędziów asystentów. </w:t>
      </w:r>
    </w:p>
    <w:p w:rsidR="002C3969" w:rsidRDefault="000522F9">
      <w:pPr>
        <w:numPr>
          <w:ilvl w:val="0"/>
          <w:numId w:val="13"/>
        </w:numPr>
        <w:ind w:right="0" w:hanging="360"/>
      </w:pPr>
      <w:r>
        <w:t xml:space="preserve">Jeżeli wyznaczeni do prowadzenia zawodów sędziowie związkowi z jakichkolwiek powodów będą nieobecni, zawody te muszą być rozegrane. W takim przypadku kapitan drużyny gospodarzy musi co najmniej na 5 minut przed wyznaczoną godziną rozpoczęcia zawodów zawiadomić kapitana drużyny gości, wzywając go do przedstawienia kandydata do prowadzenia zawodów.  </w:t>
      </w:r>
    </w:p>
    <w:p w:rsidR="002C3969" w:rsidRDefault="000522F9">
      <w:pPr>
        <w:numPr>
          <w:ilvl w:val="0"/>
          <w:numId w:val="13"/>
        </w:numPr>
        <w:ind w:right="0" w:hanging="360"/>
      </w:pPr>
      <w:r>
        <w:t xml:space="preserve">Kapitanowie obu drużyn uzgadniają między sobą wybór jednego kandydata na sędziego. W </w:t>
      </w:r>
      <w:proofErr w:type="gramStart"/>
      <w:r>
        <w:t>przypadku</w:t>
      </w:r>
      <w:proofErr w:type="gramEnd"/>
      <w:r>
        <w:t xml:space="preserve"> gdy jeden z kandydatów jest sędzią związkowym, jemu przysługuje prawo prowadzenia zawodów. W innych przypadkach o wyborze sędziego decyduje losowanie przeprowadzone w obecności kapitanów obu drużyn. </w:t>
      </w:r>
    </w:p>
    <w:p w:rsidR="002C3969" w:rsidRDefault="000522F9">
      <w:pPr>
        <w:numPr>
          <w:ilvl w:val="0"/>
          <w:numId w:val="13"/>
        </w:numPr>
        <w:ind w:right="0" w:hanging="360"/>
      </w:pPr>
      <w:r>
        <w:t xml:space="preserve">Fakt wyboru sędziego musi być potwierdzony w sprawozdaniu przed rozpoczęciem zawodów własnoręcznymi podpisami kapitanów drużyn. Sprawozdanie sędziowskie z takich zawodów musi być dostarczone organowi prowadzącemu rozgrywki przez gospodarza zawodów w terminie 48 godzin od zakończenia zawodów.  </w:t>
      </w:r>
    </w:p>
    <w:p w:rsidR="002C3969" w:rsidRDefault="000522F9">
      <w:pPr>
        <w:numPr>
          <w:ilvl w:val="0"/>
          <w:numId w:val="13"/>
        </w:numPr>
        <w:ind w:right="0" w:hanging="360"/>
      </w:pPr>
      <w:r>
        <w:t xml:space="preserve">Każde zawody mistrzowskie niezależnie od sposobu wyznaczenia sędziego zastępczego, muszą być </w:t>
      </w:r>
      <w:proofErr w:type="gramStart"/>
      <w:r>
        <w:t>rozegrane,</w:t>
      </w:r>
      <w:proofErr w:type="gramEnd"/>
      <w:r>
        <w:t xml:space="preserve"> jako mistrzowskie, a jakakolwiek umowa kapitanów drużyn, iż rozegrają je jako zawody towarzyskie jest nieważna. </w:t>
      </w:r>
    </w:p>
    <w:p w:rsidR="002C3969" w:rsidRDefault="000522F9">
      <w:pPr>
        <w:numPr>
          <w:ilvl w:val="0"/>
          <w:numId w:val="13"/>
        </w:numPr>
        <w:ind w:right="0" w:hanging="360"/>
      </w:pPr>
      <w:r>
        <w:t xml:space="preserve">Jeżeli sędzia odgwizdał zakończenie zawodów na skutek niestawienia się w regulaminowym czasie na polu gry jednej lub obu drużyn, a po tym fakcie stawią się one jednak w komplecie do rozegrania zawodów, sędzia zobowiązany jest prowadzić te zawody. Fakt opóźnienia drużyn sędzia opisuje w sprawozdaniu z zawodów. Podejmując decyzję o prowadzeniu zawodów w opóźnionym czasie, sędzia winien uwzględnić porę dnia, to jest czy zaistniałe opóźnienie pozwoli zakończyć zawody w ustalonym czasie gry, przed zapadnięciem ciemności. Ponadto sędzia winien także mieć na uwadze konieczność ewentualnego rozegrania w danym dniu, na tym samym polu gry, innych zawodów przewidzianych terminarzem. </w:t>
      </w:r>
    </w:p>
    <w:p w:rsidR="002C3969" w:rsidRDefault="000522F9">
      <w:pPr>
        <w:numPr>
          <w:ilvl w:val="0"/>
          <w:numId w:val="13"/>
        </w:numPr>
        <w:ind w:right="0" w:hanging="360"/>
      </w:pPr>
      <w:r>
        <w:t xml:space="preserve">Sędzia zawodów przed meczem ma obowiązek sprawdzenia dokumentów: </w:t>
      </w:r>
    </w:p>
    <w:p w:rsidR="002C3969" w:rsidRDefault="000522F9">
      <w:pPr>
        <w:numPr>
          <w:ilvl w:val="1"/>
          <w:numId w:val="13"/>
        </w:numPr>
        <w:ind w:right="0" w:hanging="346"/>
      </w:pPr>
      <w:r>
        <w:t xml:space="preserve">dokumenty zezwalające na przeprowadzenie zawodów piłkarskich na danym boisku; </w:t>
      </w:r>
    </w:p>
    <w:p w:rsidR="002C3969" w:rsidRDefault="000522F9">
      <w:pPr>
        <w:numPr>
          <w:ilvl w:val="1"/>
          <w:numId w:val="13"/>
        </w:numPr>
        <w:ind w:right="0" w:hanging="346"/>
      </w:pPr>
      <w:r>
        <w:t xml:space="preserve">protokoły wypełnione przez oba zespoły w systemie Extranet, z czytelnymi podpisami kapitanów i kierowników pod składami swoich drużyn oraz z czytelnie wpisanymi do załącznika imionami i nazwiskami osób towarzyszących drużynie i siedzących na ławce rezerwowych. Dopuszcza się ręczne wypełnienie dokumentu w przypadku awarii sytemu Extranet; </w:t>
      </w:r>
    </w:p>
    <w:p w:rsidR="002C3969" w:rsidRDefault="000522F9">
      <w:pPr>
        <w:numPr>
          <w:ilvl w:val="1"/>
          <w:numId w:val="13"/>
        </w:numPr>
        <w:ind w:right="0" w:hanging="346"/>
      </w:pPr>
      <w:r>
        <w:t xml:space="preserve">dokumenty potwierdzające posiadanie przez zawodników aktualnych badań lekarskich; </w:t>
      </w:r>
    </w:p>
    <w:p w:rsidR="002C3969" w:rsidRDefault="000522F9">
      <w:pPr>
        <w:numPr>
          <w:ilvl w:val="1"/>
          <w:numId w:val="13"/>
        </w:numPr>
        <w:ind w:right="0" w:hanging="346"/>
      </w:pPr>
      <w:r>
        <w:t xml:space="preserve">aktualne karty zawodnicze lub inne dokumenty określone przez organ prowadzący rozgrywki; </w:t>
      </w:r>
    </w:p>
    <w:p w:rsidR="002C3969" w:rsidRDefault="000522F9">
      <w:pPr>
        <w:numPr>
          <w:ilvl w:val="1"/>
          <w:numId w:val="13"/>
        </w:numPr>
        <w:ind w:right="0" w:hanging="346"/>
      </w:pPr>
      <w:r>
        <w:t xml:space="preserve">dokument poświadczający posiadanie uprawnień do sprawowania opieki medycznej osoby pełniącej tę funkcję na danych zawodach; </w:t>
      </w:r>
    </w:p>
    <w:p w:rsidR="002C3969" w:rsidRDefault="000522F9">
      <w:pPr>
        <w:numPr>
          <w:ilvl w:val="1"/>
          <w:numId w:val="13"/>
        </w:numPr>
        <w:ind w:right="0" w:hanging="346"/>
      </w:pPr>
      <w:r>
        <w:t>dokument poświadczający posiadanie zezwoleni</w:t>
      </w:r>
      <w:r w:rsidR="009E4716">
        <w:t>a</w:t>
      </w:r>
      <w:r>
        <w:t xml:space="preserve"> na prowadzenie zespołu przez trenera zgodnie z Uchwałą Zarządu PZPN nr </w:t>
      </w:r>
      <w:r w:rsidR="009E4716">
        <w:t>IV/63 z dnia 20.04.2017 r.</w:t>
      </w:r>
    </w:p>
    <w:p w:rsidR="002C3969" w:rsidRDefault="000522F9">
      <w:pPr>
        <w:numPr>
          <w:ilvl w:val="0"/>
          <w:numId w:val="13"/>
        </w:numPr>
        <w:ind w:right="0" w:hanging="360"/>
      </w:pPr>
      <w:r>
        <w:t xml:space="preserve">Sędzia zawodów ma obowiązek sprawdzenia obecności przedstawiciela służby zdrowia na zawodach, odnotowania w sprawozdaniu z zawodów faktu jego obecności, nieobecności lub złej pracy (np. nie miał niezbędnego wyposażenia, nie dokładał należytej staranności w niesieniu pomocy). </w:t>
      </w:r>
    </w:p>
    <w:p w:rsidR="002C3969" w:rsidRDefault="000522F9">
      <w:pPr>
        <w:numPr>
          <w:ilvl w:val="0"/>
          <w:numId w:val="13"/>
        </w:numPr>
        <w:ind w:right="0" w:hanging="360"/>
      </w:pPr>
      <w:r>
        <w:t xml:space="preserve">Sędziom i obserwatorom sędziów delegowanym na zawody Kluby wypłacają ekwiwalent na podstawie delegacji wystawionej przez Kolegium Sędziów ZPN, zgodnie z przepisami ustalonymi przez PZPN oraz odprowadzają - jeżeli jest to konieczne - podatek do właściwego dla siedziby Klubu Urzędu Skarbowego. Po zakończeniu każdego roku kalendarzowego Klub jest zobowiązany przesłać (zgodnie z Ustawą o podatku dochodowym od osób fizycznych) sędziemu i obserwatorowi PIT określający wysokość jego dochodów oraz potrąconego podatku. W przypadku Klubów rozliczających ekwiwalenty za pośrednictwem Biura ZPN należy postępować zgodnie z podjętymi uchwałami w tym </w:t>
      </w:r>
      <w:r>
        <w:lastRenderedPageBreak/>
        <w:t xml:space="preserve">zakresie. Delegatom meczowym delegowanym na zawody macierzyste związki wypłacają ekwiwalent na podstawie wystawionej delegacji. </w:t>
      </w:r>
    </w:p>
    <w:p w:rsidR="002C3969" w:rsidRDefault="000522F9">
      <w:pPr>
        <w:numPr>
          <w:ilvl w:val="0"/>
          <w:numId w:val="13"/>
        </w:numPr>
        <w:ind w:right="0" w:hanging="360"/>
      </w:pPr>
      <w:r>
        <w:t xml:space="preserve">W przypadku nierozegrania zawodów z różnych względów to przybyłym sędziom, obserwatorom sędziów i delegatom meczowym przysługuje zwrot kosztów podróży oraz 50% ekwiwalentu. </w:t>
      </w:r>
    </w:p>
    <w:p w:rsidR="002C3969" w:rsidRDefault="000522F9">
      <w:pPr>
        <w:numPr>
          <w:ilvl w:val="0"/>
          <w:numId w:val="13"/>
        </w:numPr>
        <w:ind w:right="0" w:hanging="360"/>
      </w:pPr>
      <w:r>
        <w:t xml:space="preserve">Sędziowie zobowiązani są złożyć sprawozdanie z przeprowadzonych zawodów w systemie </w:t>
      </w:r>
      <w:proofErr w:type="gramStart"/>
      <w:r>
        <w:t>Extranet  zgodnie</w:t>
      </w:r>
      <w:proofErr w:type="gramEnd"/>
      <w:r>
        <w:t xml:space="preserve"> z zasadami określonymi w Uchwale Zarządu PZPN nr III/50 z dnia 19.03.2014 roku. </w:t>
      </w:r>
    </w:p>
    <w:p w:rsidR="002C3969" w:rsidRDefault="000522F9">
      <w:pPr>
        <w:numPr>
          <w:ilvl w:val="0"/>
          <w:numId w:val="13"/>
        </w:numPr>
        <w:ind w:right="0" w:hanging="360"/>
      </w:pPr>
      <w:r>
        <w:t xml:space="preserve">W przypadku nieuregulowania przez Klub ekwiwalentu sędziemu lub obserwatorowi sędziów bezpośrednio po zawodach Komisja Dyscyplinarna nakłada na winny Klub karę finansową. </w:t>
      </w:r>
    </w:p>
    <w:p w:rsidR="002C3969" w:rsidRDefault="000522F9">
      <w:pPr>
        <w:numPr>
          <w:ilvl w:val="0"/>
          <w:numId w:val="13"/>
        </w:numPr>
        <w:ind w:right="0" w:hanging="360"/>
      </w:pPr>
      <w:r>
        <w:t xml:space="preserve">Na żądanie organu prowadzącego rozgrywki sędziowie zobowiązani są dostarczyć oryginał sprawozdania w terminie wskazanym w żądaniu. </w:t>
      </w:r>
    </w:p>
    <w:p w:rsidR="002C3969" w:rsidRDefault="000522F9">
      <w:pPr>
        <w:spacing w:after="0" w:line="259" w:lineRule="auto"/>
        <w:ind w:left="0" w:right="0" w:firstLine="0"/>
        <w:jc w:val="left"/>
      </w:pPr>
      <w:r>
        <w:t xml:space="preserve"> </w:t>
      </w:r>
    </w:p>
    <w:p w:rsidR="002C3969" w:rsidRDefault="000522F9">
      <w:pPr>
        <w:spacing w:after="0" w:line="259" w:lineRule="auto"/>
        <w:ind w:left="0" w:right="0" w:firstLine="0"/>
        <w:jc w:val="left"/>
      </w:pPr>
      <w:r>
        <w:t xml:space="preserve"> </w:t>
      </w:r>
    </w:p>
    <w:p w:rsidR="002C3969" w:rsidRDefault="000522F9">
      <w:pPr>
        <w:pStyle w:val="Nagwek1"/>
        <w:ind w:right="12"/>
      </w:pPr>
      <w:r>
        <w:t xml:space="preserve">7. Zasady rozgrywek </w:t>
      </w:r>
    </w:p>
    <w:p w:rsidR="002C3969" w:rsidRDefault="000522F9" w:rsidP="009E4716">
      <w:pPr>
        <w:ind w:left="-15" w:right="0" w:firstLine="0"/>
        <w:jc w:val="center"/>
      </w:pPr>
      <w:r>
        <w:t>§ 13</w:t>
      </w:r>
    </w:p>
    <w:p w:rsidR="002C3969" w:rsidRDefault="000522F9">
      <w:pPr>
        <w:numPr>
          <w:ilvl w:val="0"/>
          <w:numId w:val="14"/>
        </w:numPr>
        <w:ind w:right="0" w:hanging="360"/>
      </w:pPr>
      <w:r>
        <w:t xml:space="preserve">Rozgrywki III ligi grupa II w sezonie 2016/2017 prowadzi </w:t>
      </w:r>
      <w:proofErr w:type="spellStart"/>
      <w:r w:rsidR="009E4716">
        <w:t>WGiE</w:t>
      </w:r>
      <w:proofErr w:type="spellEnd"/>
      <w:r w:rsidR="009E4716">
        <w:t xml:space="preserve"> Kujawsko-Pomorskiego</w:t>
      </w:r>
      <w:r>
        <w:t xml:space="preserve"> ZPN. </w:t>
      </w:r>
    </w:p>
    <w:p w:rsidR="002C3969" w:rsidRDefault="000522F9">
      <w:pPr>
        <w:numPr>
          <w:ilvl w:val="0"/>
          <w:numId w:val="14"/>
        </w:numPr>
        <w:ind w:right="0" w:hanging="360"/>
      </w:pPr>
      <w:r>
        <w:t xml:space="preserve">W rozgrywkach mistrzowskich w danej klasie rozgrywkowej może brać udział tylko jedna drużyna tego samego klubu. </w:t>
      </w:r>
    </w:p>
    <w:p w:rsidR="002C3969" w:rsidRDefault="000522F9">
      <w:pPr>
        <w:numPr>
          <w:ilvl w:val="0"/>
          <w:numId w:val="14"/>
        </w:numPr>
        <w:ind w:right="0" w:hanging="360"/>
      </w:pPr>
      <w:r>
        <w:t xml:space="preserve">Każda drużyna rozgrywa w swojej grupie dwa spotkania z pozostałymi drużynami - u siebie jako gospodarz i u przeciwnika jako gość. </w:t>
      </w:r>
    </w:p>
    <w:p w:rsidR="002C3969" w:rsidRDefault="000522F9">
      <w:pPr>
        <w:numPr>
          <w:ilvl w:val="0"/>
          <w:numId w:val="14"/>
        </w:numPr>
        <w:ind w:right="0" w:hanging="360"/>
      </w:pPr>
      <w:r>
        <w:t xml:space="preserve">Czas trwania zawodów wynosi 2 x 45 min z przerwą trwającą nie dłużej niż 15 min. </w:t>
      </w:r>
    </w:p>
    <w:p w:rsidR="002C3969" w:rsidRDefault="000522F9">
      <w:pPr>
        <w:numPr>
          <w:ilvl w:val="0"/>
          <w:numId w:val="14"/>
        </w:numPr>
        <w:ind w:right="0" w:hanging="360"/>
      </w:pPr>
      <w:r>
        <w:t xml:space="preserve">Gry mistrzowskie punktuje się następująco: </w:t>
      </w:r>
    </w:p>
    <w:p w:rsidR="002C3969" w:rsidRDefault="000522F9">
      <w:pPr>
        <w:numPr>
          <w:ilvl w:val="1"/>
          <w:numId w:val="14"/>
        </w:numPr>
        <w:ind w:right="0" w:hanging="346"/>
      </w:pPr>
      <w:r>
        <w:t xml:space="preserve">za zwycięstwo drużyna otrzymuje - 3 punkty, </w:t>
      </w:r>
    </w:p>
    <w:p w:rsidR="002C3969" w:rsidRDefault="000522F9">
      <w:pPr>
        <w:numPr>
          <w:ilvl w:val="1"/>
          <w:numId w:val="14"/>
        </w:numPr>
        <w:ind w:right="0" w:hanging="346"/>
      </w:pPr>
      <w:r>
        <w:t xml:space="preserve">za mecz nierozstrzygnięty (remis) mecz - 1 punkt,  </w:t>
      </w:r>
    </w:p>
    <w:p w:rsidR="002C3969" w:rsidRDefault="000522F9">
      <w:pPr>
        <w:numPr>
          <w:ilvl w:val="1"/>
          <w:numId w:val="14"/>
        </w:numPr>
        <w:ind w:right="0" w:hanging="346"/>
      </w:pPr>
      <w:r>
        <w:t xml:space="preserve">za przegrany mecz - 0 punktów. </w:t>
      </w:r>
    </w:p>
    <w:p w:rsidR="002C3969" w:rsidRDefault="000522F9">
      <w:pPr>
        <w:numPr>
          <w:ilvl w:val="0"/>
          <w:numId w:val="14"/>
        </w:numPr>
        <w:ind w:right="0" w:hanging="360"/>
      </w:pPr>
      <w:r>
        <w:t xml:space="preserve">Drużyny seniorów biorące udział w meczach mistrzowskich III ligi są uprawnione do wymiany 4 zawodników Wymiana zawodników musi być przeprowadzona wyłącznie w czasie przerwy w grze, z zachowaniem porządku i mieć następujący przebieg: </w:t>
      </w:r>
    </w:p>
    <w:p w:rsidR="002C3969" w:rsidRDefault="000522F9">
      <w:pPr>
        <w:numPr>
          <w:ilvl w:val="1"/>
          <w:numId w:val="14"/>
        </w:numPr>
        <w:ind w:right="0" w:hanging="346"/>
      </w:pPr>
      <w:r>
        <w:t xml:space="preserve">osoba funkcyjna wpisana do sprawozdania względnie sam zawodnik wchodzący, wręcza wyznaczonemu sędziemu technicznemu </w:t>
      </w:r>
      <w:r w:rsidR="009E4716">
        <w:t xml:space="preserve">względnie sędziemu asystentowi </w:t>
      </w:r>
      <w:r>
        <w:t xml:space="preserve">nr 1 kartkę wymiany zawodnika, która zawiera: imię, nazwisko i numer zawodnika wprowadzanego do gry oraz te same dane zawodnika opuszczającego pole gry, minutę dokonanej wymiany i nazwę drużyny, której ta wymiana dotyczy; </w:t>
      </w:r>
    </w:p>
    <w:p w:rsidR="002C3969" w:rsidRDefault="000522F9">
      <w:pPr>
        <w:numPr>
          <w:ilvl w:val="1"/>
          <w:numId w:val="14"/>
        </w:numPr>
        <w:ind w:right="0" w:hanging="346"/>
      </w:pPr>
      <w:r>
        <w:t xml:space="preserve">zawodnik rezerwowy - wchodzący do gry - oczekuje przy linii środkowej na pozwolenie sędziego na wejście na pole gry, po uprzednim opuszczeniu go przez schodzącego współpartnera; </w:t>
      </w:r>
    </w:p>
    <w:p w:rsidR="002C3969" w:rsidRDefault="000522F9">
      <w:pPr>
        <w:numPr>
          <w:ilvl w:val="1"/>
          <w:numId w:val="14"/>
        </w:numPr>
        <w:ind w:right="0" w:hanging="346"/>
      </w:pPr>
      <w:r>
        <w:t xml:space="preserve">do oczekującego zawodnika rezerwowego może podejść jedynie jedna osoba funkcyjna wpisana do sprawozdania z zawodów. </w:t>
      </w:r>
    </w:p>
    <w:p w:rsidR="002C3969" w:rsidRDefault="000522F9">
      <w:pPr>
        <w:ind w:left="360" w:right="0" w:firstLine="0"/>
      </w:pPr>
      <w:r>
        <w:t xml:space="preserve">Obowiązek zabezpieczenia kartek na zmianę należy do kierownika drużyny. </w:t>
      </w:r>
    </w:p>
    <w:p w:rsidR="002C3969" w:rsidRDefault="000522F9">
      <w:pPr>
        <w:spacing w:after="0" w:line="259" w:lineRule="auto"/>
        <w:ind w:left="0" w:right="0" w:firstLine="0"/>
        <w:jc w:val="left"/>
      </w:pPr>
      <w:r>
        <w:t xml:space="preserve"> </w:t>
      </w:r>
    </w:p>
    <w:p w:rsidR="002C3969" w:rsidRDefault="000522F9" w:rsidP="009E4716">
      <w:pPr>
        <w:ind w:left="-15" w:right="0" w:firstLine="0"/>
        <w:jc w:val="center"/>
      </w:pPr>
      <w:r>
        <w:t>§ 14</w:t>
      </w:r>
    </w:p>
    <w:p w:rsidR="002C3969" w:rsidRDefault="000522F9">
      <w:pPr>
        <w:numPr>
          <w:ilvl w:val="0"/>
          <w:numId w:val="15"/>
        </w:numPr>
        <w:ind w:right="0" w:hanging="360"/>
      </w:pPr>
      <w:r>
        <w:t xml:space="preserve">Zawody mistrzowskie rozgrywane są w terminach ustalonych przez </w:t>
      </w:r>
      <w:proofErr w:type="spellStart"/>
      <w:proofErr w:type="gramStart"/>
      <w:r w:rsidR="009E4716">
        <w:t>WGiE</w:t>
      </w:r>
      <w:proofErr w:type="spellEnd"/>
      <w:r w:rsidR="009E4716">
        <w:t xml:space="preserve"> </w:t>
      </w:r>
      <w:r>
        <w:t xml:space="preserve"> </w:t>
      </w:r>
      <w:r w:rsidR="009E4716">
        <w:t>Kujawsko</w:t>
      </w:r>
      <w:proofErr w:type="gramEnd"/>
      <w:r w:rsidR="009E4716">
        <w:t>-</w:t>
      </w:r>
      <w:r>
        <w:t xml:space="preserve">Pomorskiego ZPN i podanych do wiadomości zainteresowanym w oficjalnym terminarzu rozgrywek. Zastrzega się możliwość zmiany terminarza w przypadku decyzji właściwych organów licencyjnych, dyscyplinarnych i innych </w:t>
      </w:r>
      <w:r w:rsidR="009E4716">
        <w:t>Kujawsko-</w:t>
      </w:r>
      <w:r>
        <w:t xml:space="preserve">Pomorskiego ZPN w sprawach dotyczących uczestnictwa klubów w rozgrywkach. </w:t>
      </w:r>
    </w:p>
    <w:p w:rsidR="002C3969" w:rsidRDefault="000522F9">
      <w:pPr>
        <w:numPr>
          <w:ilvl w:val="0"/>
          <w:numId w:val="15"/>
        </w:numPr>
        <w:ind w:right="0" w:hanging="360"/>
      </w:pPr>
      <w:r>
        <w:t xml:space="preserve">W wyjątkowych sytuacjach wynikających z decyzji organu administracyjnego, sądowego lub związkowego, albo innych nadzwyczajnych okoliczności, organ prowadzący rozgrywki może wyznaczyć obligatoryjny termin rozegrania zawodów. </w:t>
      </w:r>
    </w:p>
    <w:p w:rsidR="002C3969" w:rsidRDefault="000522F9">
      <w:pPr>
        <w:numPr>
          <w:ilvl w:val="0"/>
          <w:numId w:val="15"/>
        </w:numPr>
        <w:ind w:right="0" w:hanging="360"/>
      </w:pPr>
      <w:r>
        <w:t xml:space="preserve">Na podstawie terminarza Kluby pełniące rolę gospodarza zawodów zobowiązane są ustalić konkretne daty, godziny i miejsca rozpoczęcia zawodów w całej rundzie i wprowadzić je do systemu Extranet na 14 dni przed rozpoczęciem rozgrywek pod rygorem kary finansowej. </w:t>
      </w:r>
    </w:p>
    <w:p w:rsidR="002C3969" w:rsidRDefault="000522F9">
      <w:pPr>
        <w:numPr>
          <w:ilvl w:val="0"/>
          <w:numId w:val="15"/>
        </w:numPr>
        <w:ind w:right="0" w:hanging="360"/>
      </w:pPr>
      <w:r>
        <w:t xml:space="preserve">W przypadku niewprowadzenia informacji o terminie i miejscu rozegrania zawodów zgodnie z ust. 3 niniejszego paragrafu Klub gość jest zobowiązany do pisemnego powiadomienia organu prowadzącego rozgrywki o zaistniałym fakcie na 7 dni przed terminem kolejki. </w:t>
      </w:r>
    </w:p>
    <w:p w:rsidR="002C3969" w:rsidRDefault="000522F9">
      <w:pPr>
        <w:numPr>
          <w:ilvl w:val="0"/>
          <w:numId w:val="15"/>
        </w:numPr>
        <w:ind w:right="0" w:hanging="360"/>
      </w:pPr>
      <w:r>
        <w:lastRenderedPageBreak/>
        <w:t xml:space="preserve">W sytuacji wskazanej w pkt 4 </w:t>
      </w:r>
      <w:proofErr w:type="spellStart"/>
      <w:r w:rsidR="009E4716">
        <w:t>WGiE</w:t>
      </w:r>
      <w:proofErr w:type="spellEnd"/>
      <w:r w:rsidR="009E4716">
        <w:t xml:space="preserve"> </w:t>
      </w:r>
      <w:proofErr w:type="spellStart"/>
      <w:r w:rsidR="009E4716">
        <w:t>Kujawskio</w:t>
      </w:r>
      <w:proofErr w:type="spellEnd"/>
      <w:r w:rsidR="009E4716">
        <w:t>-Pomorskiego</w:t>
      </w:r>
      <w:r>
        <w:t xml:space="preserve"> ZPN najpóźniej na 5 dni przed terminem kolejki wyznacza z urzędu dokładną datę rozegrania takich zawodów (miejscem ich rozegrania będzie boisko drużyny występującej w roli gospodarza). </w:t>
      </w:r>
    </w:p>
    <w:p w:rsidR="002C3969" w:rsidRDefault="000522F9">
      <w:pPr>
        <w:numPr>
          <w:ilvl w:val="0"/>
          <w:numId w:val="15"/>
        </w:numPr>
        <w:ind w:right="0" w:hanging="360"/>
      </w:pPr>
      <w:r>
        <w:t xml:space="preserve">Zmiana terminu meczu wyznaczonego w sposób opisany w ust. 5 może nastąpić wyłącznie na zasadach określonych w pkt 14 niniejszego paragrafu. Nierozegranie zawodów w terminie wyznaczonym przez organ prowadzący rozgrywki będzie skutkowało walkowerem przeciwko drużynie gospodarzy. </w:t>
      </w:r>
    </w:p>
    <w:p w:rsidR="002C3969" w:rsidRDefault="000522F9">
      <w:pPr>
        <w:numPr>
          <w:ilvl w:val="0"/>
          <w:numId w:val="15"/>
        </w:numPr>
        <w:ind w:right="0" w:hanging="360"/>
      </w:pPr>
      <w:r>
        <w:t xml:space="preserve">Najwcześniejszą godziną rozpoczęcia spotkania może być godzina 11.00. Jeżeli termin zawodów przypada na „dzień roboczy”, zawody nie mogą się rozpocząć wcześniej niż o godzinie 15.00. </w:t>
      </w:r>
    </w:p>
    <w:p w:rsidR="002C3969" w:rsidRDefault="000522F9">
      <w:pPr>
        <w:numPr>
          <w:ilvl w:val="0"/>
          <w:numId w:val="15"/>
        </w:numPr>
        <w:ind w:right="0" w:hanging="360"/>
      </w:pPr>
      <w:r>
        <w:t xml:space="preserve">Organ prowadzący rozgrywki może w uzasadnionych przypadkach wyznaczyć jednakowy dla wszystkich drużyn termin rozgrywania początkowych kolejek rundy jesiennej lub wiosennej. </w:t>
      </w:r>
    </w:p>
    <w:p w:rsidR="002C3969" w:rsidRDefault="000522F9">
      <w:pPr>
        <w:numPr>
          <w:ilvl w:val="0"/>
          <w:numId w:val="15"/>
        </w:numPr>
        <w:ind w:right="0" w:hanging="360"/>
      </w:pPr>
      <w:r>
        <w:t xml:space="preserve">Organ prowadzący rozgrywki wyznacza obligatoryjny termin rozegrania ostatniej kolejki sezonu rozgrywkowego, a w uzasadnionych przypadkach może wyznaczyć obligatoryjny termin rozegrania meczów dwóch ostatnich kolejek. Organ prowadzący rozgrywki może za zgodą obu klubów ustalić inny termin rozegrania poszczególnych meczów w tych kolejkach, ale tylko wcześniejszy niż uprzednio wyznaczony. </w:t>
      </w:r>
    </w:p>
    <w:p w:rsidR="002C3969" w:rsidRDefault="000522F9">
      <w:pPr>
        <w:numPr>
          <w:ilvl w:val="0"/>
          <w:numId w:val="15"/>
        </w:numPr>
        <w:ind w:right="0" w:hanging="360"/>
      </w:pPr>
      <w:r>
        <w:t xml:space="preserve">W przypadku sprzyjających warunków atmosferycznych organ prowadzący rozgrywki ma prawo wyznaczyć rozegranie awansem kolejek z rundy wiosennej. </w:t>
      </w:r>
    </w:p>
    <w:p w:rsidR="002C3969" w:rsidRDefault="000522F9">
      <w:pPr>
        <w:numPr>
          <w:ilvl w:val="0"/>
          <w:numId w:val="15"/>
        </w:numPr>
        <w:ind w:right="0" w:hanging="360"/>
      </w:pPr>
      <w:r>
        <w:t xml:space="preserve">Klub będący gospodarzem zawodów ma prawo nie później niż na 14 dni przed wcześniej wyznaczonym terminem (liczy się data wpływu pisma do Komisji ds. Rozgrywek) zmienić poprzez system Extranet datę lub godzinę zawodów bez zgody przeciwnika (z obowiązkiem jego pisemnego mailowego powiadomienia). Zmiana ta może dotyczyć tylko tego samego terminu rozgrywkowego. </w:t>
      </w:r>
    </w:p>
    <w:p w:rsidR="002C3969" w:rsidRDefault="000522F9">
      <w:pPr>
        <w:numPr>
          <w:ilvl w:val="0"/>
          <w:numId w:val="15"/>
        </w:numPr>
        <w:ind w:right="0" w:hanging="360"/>
      </w:pPr>
      <w:r>
        <w:t xml:space="preserve">Terminy zawodów mogą być również zmienione na prośbę jednego z Klubów, wniesioną do </w:t>
      </w:r>
      <w:proofErr w:type="spellStart"/>
      <w:r w:rsidR="005A12EA">
        <w:t>WGiE</w:t>
      </w:r>
      <w:proofErr w:type="spellEnd"/>
      <w:r w:rsidR="005A12EA">
        <w:t xml:space="preserve"> Kujawsko-Pomorskiego</w:t>
      </w:r>
      <w:r>
        <w:t xml:space="preserve"> ZPN, lecz nie później niż 3 dni przed terminem rozgrywania kolejki.  </w:t>
      </w:r>
    </w:p>
    <w:p w:rsidR="002C3969" w:rsidRDefault="000522F9">
      <w:pPr>
        <w:numPr>
          <w:ilvl w:val="0"/>
          <w:numId w:val="15"/>
        </w:numPr>
        <w:ind w:right="0" w:hanging="360"/>
      </w:pPr>
      <w:r>
        <w:t xml:space="preserve">lub zwracający się o zmianę terminu składa propozycję w systemie Extranet. Obowiązany jest przy tym wskazać przyczynę, zaproponować nowy termin i godzinę rozegrania zawodów oraz uzyskać akceptację przeciwnika w systemie Extranet. Tak złożona propozycja podlega akceptacji przez organ rozgrywkowy. Wystąpienia o zmianę terminu bez zgody przeciwnika nie będą zatwierdzane przez Komisję ds. Rozgrywek. W przypadku zmiany daty lub godziny spotkania w terminie krótszym niż 14 dni przed meczem Klub wnioskujący zobowiązany jest do wniesienia opłaty w wysokości 200 zł na konto </w:t>
      </w:r>
      <w:r w:rsidR="00373B45">
        <w:t>Kujawsko-</w:t>
      </w:r>
      <w:r>
        <w:t xml:space="preserve">Pomorskiego ZPN. Potwierdzenie należy przesłać na adres mailowy Związku. Wystąpienie o zmianę terminu bez dokonania opłaty regulaminowej organ prowadzący pozostawia bez akceptacji. </w:t>
      </w:r>
    </w:p>
    <w:p w:rsidR="002C3969" w:rsidRDefault="000522F9">
      <w:pPr>
        <w:numPr>
          <w:ilvl w:val="0"/>
          <w:numId w:val="15"/>
        </w:numPr>
        <w:ind w:right="0" w:hanging="360"/>
      </w:pPr>
      <w:r>
        <w:t xml:space="preserve">Zmieniony termin nie może przypadać w żadnym przypadku po zakończeniu rozgrywek lub wyznaczonych już terminach obligatoryjnych. </w:t>
      </w:r>
    </w:p>
    <w:p w:rsidR="002C3969" w:rsidRDefault="000522F9">
      <w:pPr>
        <w:numPr>
          <w:ilvl w:val="0"/>
          <w:numId w:val="15"/>
        </w:numPr>
        <w:ind w:right="0" w:hanging="360"/>
      </w:pPr>
      <w:r>
        <w:t xml:space="preserve">W uzasadnionych wypadkach </w:t>
      </w:r>
      <w:proofErr w:type="spellStart"/>
      <w:r w:rsidR="00F96BE8">
        <w:t>WGiE</w:t>
      </w:r>
      <w:proofErr w:type="spellEnd"/>
      <w:r>
        <w:t xml:space="preserve"> </w:t>
      </w:r>
      <w:r w:rsidR="00F96BE8">
        <w:t>Kujawsko-</w:t>
      </w:r>
      <w:r>
        <w:t xml:space="preserve">Pomorskiego ZPN może dokonać zmiany terminu z urzędu lub ogłosić zakaz gry.  </w:t>
      </w:r>
    </w:p>
    <w:p w:rsidR="002C3969" w:rsidRDefault="000522F9">
      <w:pPr>
        <w:numPr>
          <w:ilvl w:val="0"/>
          <w:numId w:val="15"/>
        </w:numPr>
        <w:ind w:right="0" w:hanging="360"/>
      </w:pPr>
      <w:r>
        <w:t xml:space="preserve">Powołanie do pierwszej reprezentacji, reprezentacji młodzieżowej bądź na mecze eliminacyjne i turniej finałowy juniorów U-17 i U-19, a także na zgrupowania poprzedzające ww. imprezy co najmniej trzech zawodników jednego Klubu bądź co najmniej dwóch zawodników młodzieżowców uprawnionych do gry w Klubie do rozgrywek seniorów, w których odrębne przepisy związkowe wprowadzają obowiązek udziału w meczach takich zawodników, może stanowić podstawę do złożenia przez zainteresowany Klub wniosku o przełożenie terminu zawodów na inny, wyznaczony z urzędu przez organ prowadzący rozgrywki. </w:t>
      </w:r>
    </w:p>
    <w:p w:rsidR="002C3969" w:rsidRDefault="000522F9">
      <w:pPr>
        <w:numPr>
          <w:ilvl w:val="0"/>
          <w:numId w:val="15"/>
        </w:numPr>
        <w:ind w:right="0" w:hanging="360"/>
      </w:pPr>
      <w:r>
        <w:t xml:space="preserve">Jeżeli spotkanie nie odbędzie się lub zostanie przerwane przez sędziego przed upływem regulaminowego czasu gry i niedokończone z jakichkolwiek przyczyn niezależnych od organizatora zawodów, obu klubów, ich piłkarzy oraz kibiców – wówczas to spotkanie należy dokończyć (gdy zostało już rozpoczęte) lub rozegrać od początku (gdy nie zostało rozpoczęte) w najbliższym możliwym terminie. </w:t>
      </w:r>
    </w:p>
    <w:p w:rsidR="002C3969" w:rsidRDefault="000522F9">
      <w:pPr>
        <w:numPr>
          <w:ilvl w:val="0"/>
          <w:numId w:val="15"/>
        </w:numPr>
        <w:ind w:right="0" w:hanging="360"/>
      </w:pPr>
      <w:r>
        <w:t>Do podjęcia decyzji w sprawie dokończenia (rozegrania) meczu i ustalenia terminu upoważnion</w:t>
      </w:r>
      <w:r w:rsidR="00F96BE8">
        <w:t>y</w:t>
      </w:r>
      <w:r>
        <w:t xml:space="preserve"> jest </w:t>
      </w:r>
      <w:proofErr w:type="spellStart"/>
      <w:r w:rsidR="00F96BE8">
        <w:t>WGiE</w:t>
      </w:r>
      <w:proofErr w:type="spellEnd"/>
      <w:r>
        <w:t xml:space="preserve"> </w:t>
      </w:r>
      <w:r w:rsidR="00F96BE8">
        <w:t>Kujawsko-</w:t>
      </w:r>
      <w:r>
        <w:t xml:space="preserve">Pomorskiego ZPN  </w:t>
      </w:r>
    </w:p>
    <w:p w:rsidR="002C3969" w:rsidRDefault="000522F9">
      <w:pPr>
        <w:numPr>
          <w:ilvl w:val="0"/>
          <w:numId w:val="15"/>
        </w:numPr>
        <w:ind w:right="0" w:hanging="360"/>
      </w:pPr>
      <w:r>
        <w:t xml:space="preserve">W przypadku podjęcia przez organ prowadzący rozgrywki decyzji o rozegraniu w nowym terminie zawodów, które nie mogły zostać rozegrane w pierwotnie wyznaczonym terminie z przyczyn określonych w pkt 16, do zawodów rozgrywanych w nowym terminie stosuje się wszystkie zasady określone przepisami PZPN. </w:t>
      </w:r>
    </w:p>
    <w:p w:rsidR="002C3969" w:rsidRDefault="000522F9">
      <w:pPr>
        <w:numPr>
          <w:ilvl w:val="0"/>
          <w:numId w:val="15"/>
        </w:numPr>
        <w:ind w:right="0" w:hanging="360"/>
      </w:pPr>
      <w:r>
        <w:lastRenderedPageBreak/>
        <w:t xml:space="preserve">W przypadku podjęcia przez organ prowadzący rozgrywki decyzji o dokończeniu zawodów przerwanych przed upływem regulaminowego czasu gry - zawody dokańczane w nowym terminie są rozgrywane przy zachowaniu następujących zasad: </w:t>
      </w:r>
    </w:p>
    <w:p w:rsidR="002C3969" w:rsidRDefault="000522F9">
      <w:pPr>
        <w:numPr>
          <w:ilvl w:val="1"/>
          <w:numId w:val="15"/>
        </w:numPr>
        <w:ind w:right="0" w:hanging="346"/>
      </w:pPr>
      <w:r>
        <w:t xml:space="preserve">gra zostaje wznowiona od minuty, w której nastąpiło przerwanie zawodów, z zaliczeniem wyniku uzyskanego do momentu przerwania zawodów; </w:t>
      </w:r>
    </w:p>
    <w:p w:rsidR="002C3969" w:rsidRDefault="000522F9">
      <w:pPr>
        <w:numPr>
          <w:ilvl w:val="1"/>
          <w:numId w:val="15"/>
        </w:numPr>
        <w:ind w:right="0" w:hanging="346"/>
      </w:pPr>
      <w:r>
        <w:t xml:space="preserve">zespoły przystępują do dokańczania zawodów w składach liczbowych z uwzględnieniem </w:t>
      </w:r>
      <w:proofErr w:type="spellStart"/>
      <w:r>
        <w:t>wykluczeń</w:t>
      </w:r>
      <w:proofErr w:type="spellEnd"/>
      <w:r>
        <w:t xml:space="preserve"> dokonanych w zawodach przerwanych; </w:t>
      </w:r>
    </w:p>
    <w:p w:rsidR="002C3969" w:rsidRDefault="000522F9">
      <w:pPr>
        <w:numPr>
          <w:ilvl w:val="1"/>
          <w:numId w:val="15"/>
        </w:numPr>
        <w:ind w:right="0" w:hanging="346"/>
      </w:pPr>
      <w:r>
        <w:t xml:space="preserve">w zawodach dokańczanych mogą uczestniczyć wszyscy zawodnicy uprawnieni do gry w danym klubie w terminie dokańczania zawodów, poza zawodnikami, którzy: </w:t>
      </w:r>
    </w:p>
    <w:p w:rsidR="002C3969" w:rsidRDefault="000522F9">
      <w:pPr>
        <w:numPr>
          <w:ilvl w:val="2"/>
          <w:numId w:val="15"/>
        </w:numPr>
        <w:ind w:right="0" w:hanging="360"/>
      </w:pPr>
      <w:r>
        <w:t xml:space="preserve">opuścili boisko w trakcie przerwanych zawodów w związku z otrzymaniem czerwonej kartki lub w wyniku wymiany; </w:t>
      </w:r>
    </w:p>
    <w:p w:rsidR="002C3969" w:rsidRDefault="000522F9">
      <w:pPr>
        <w:numPr>
          <w:ilvl w:val="2"/>
          <w:numId w:val="15"/>
        </w:numPr>
        <w:ind w:right="0" w:hanging="360"/>
      </w:pPr>
      <w:r>
        <w:t xml:space="preserve">nie byli w trakcie zawodów przerwanych zawodnikiem Klubu, w którego barwach występują w chwili dokańczania zawodów; </w:t>
      </w:r>
    </w:p>
    <w:p w:rsidR="002C3969" w:rsidRDefault="000522F9">
      <w:pPr>
        <w:numPr>
          <w:ilvl w:val="2"/>
          <w:numId w:val="15"/>
        </w:numPr>
        <w:ind w:right="0" w:hanging="360"/>
      </w:pPr>
      <w:r>
        <w:t xml:space="preserve">odbywali w trakcie zawodów przerwanych karę dyskwalifikacji z powodu liczby kartek otrzymanych od początku rozgrywek lub z innych przyczyn; </w:t>
      </w:r>
    </w:p>
    <w:p w:rsidR="002C3969" w:rsidRDefault="000522F9">
      <w:pPr>
        <w:numPr>
          <w:ilvl w:val="1"/>
          <w:numId w:val="15"/>
        </w:numPr>
        <w:ind w:right="0" w:hanging="346"/>
      </w:pPr>
      <w:r>
        <w:t xml:space="preserve">zawodnik, który od początku rozgrywek do dnia dokańczania zawodów, otrzymał liczbę kartek powodującą obowiązek odbycia kary dyskwalifikacji lub na którego nałożono obowiązek odbycia kary dyskwalifikacji z innych przyczyn, nie może odbyć tej kary w dokończonych zawodach. </w:t>
      </w:r>
    </w:p>
    <w:p w:rsidR="002C3969" w:rsidRDefault="000522F9">
      <w:pPr>
        <w:spacing w:after="0" w:line="259" w:lineRule="auto"/>
        <w:ind w:left="0" w:right="0" w:firstLine="0"/>
        <w:jc w:val="left"/>
      </w:pPr>
      <w:r>
        <w:t xml:space="preserve"> </w:t>
      </w:r>
    </w:p>
    <w:p w:rsidR="002C3969" w:rsidRDefault="000522F9" w:rsidP="00145E2C">
      <w:pPr>
        <w:ind w:left="-15" w:right="0" w:firstLine="0"/>
        <w:jc w:val="center"/>
      </w:pPr>
      <w:r>
        <w:t>§ 15</w:t>
      </w:r>
    </w:p>
    <w:p w:rsidR="002C3969" w:rsidRDefault="000522F9">
      <w:pPr>
        <w:numPr>
          <w:ilvl w:val="0"/>
          <w:numId w:val="16"/>
        </w:numPr>
        <w:ind w:right="0" w:hanging="360"/>
      </w:pPr>
      <w:r>
        <w:t xml:space="preserve">Drużyna, która przed rozgrywkami lub w trakcie rozgrywek rezygnuje z dalszego uczestnictwa lub zostanie przez organ prowadzący rozgrywki wycofana z rozgrywek, będzie przesunięta w następnym cyklu rozgrywek niżej o dwie klasy rozgrywkowe. </w:t>
      </w:r>
    </w:p>
    <w:p w:rsidR="002C3969" w:rsidRDefault="000522F9">
      <w:pPr>
        <w:numPr>
          <w:ilvl w:val="0"/>
          <w:numId w:val="16"/>
        </w:numPr>
        <w:ind w:right="0" w:hanging="360"/>
      </w:pPr>
      <w:r>
        <w:t xml:space="preserve">Drużyna klubu, która nie rozegra z własnej winy trzech wyznaczonych spotkań mistrzowskich w jednym cyklu rozgrywek (sezonie), zostaje automatycznie i niezależnie od sankcji finansowych wycofana z dalszych rozgrywek i od następnego sezonu występować będzie niżej o dwie klasy rozgrywkowe. </w:t>
      </w:r>
    </w:p>
    <w:p w:rsidR="002C3969" w:rsidRDefault="000522F9">
      <w:pPr>
        <w:numPr>
          <w:ilvl w:val="0"/>
          <w:numId w:val="16"/>
        </w:numPr>
        <w:ind w:right="0" w:hanging="360"/>
      </w:pPr>
      <w:r>
        <w:t xml:space="preserve">Zawody weryfikuje organ prowadzący dane rozgrywki. </w:t>
      </w:r>
    </w:p>
    <w:p w:rsidR="002C3969" w:rsidRDefault="000522F9">
      <w:pPr>
        <w:numPr>
          <w:ilvl w:val="0"/>
          <w:numId w:val="16"/>
        </w:numPr>
        <w:ind w:right="0" w:hanging="360"/>
      </w:pPr>
      <w:r>
        <w:t xml:space="preserve">Weryfikację spotkań drużyn wycofanych przeprowadza się następująco: </w:t>
      </w:r>
    </w:p>
    <w:p w:rsidR="002C3969" w:rsidRDefault="000522F9">
      <w:pPr>
        <w:numPr>
          <w:ilvl w:val="1"/>
          <w:numId w:val="16"/>
        </w:numPr>
        <w:ind w:right="0" w:hanging="346"/>
      </w:pPr>
      <w:r>
        <w:t xml:space="preserve">w przypadku rozegrania mniej niż 50% spotkań anuluje się wyniki dotychczasowych spotkań tej drużyny; </w:t>
      </w:r>
    </w:p>
    <w:p w:rsidR="002C3969" w:rsidRDefault="000522F9">
      <w:pPr>
        <w:numPr>
          <w:ilvl w:val="1"/>
          <w:numId w:val="16"/>
        </w:numPr>
        <w:ind w:right="0" w:hanging="346"/>
      </w:pPr>
      <w:r>
        <w:t xml:space="preserve">w przypadku rozegrania 50% lub więcej spotkań zalicza się do punktacji wyniki uzyskane na boisku, natomiast w pozostałych nierozegranych meczach przyznaje się walkowery dla przeciwników, a drużyny wycofane zostaną sklasyfikowane na ostatnich miejscach w tabeli końcowej. </w:t>
      </w:r>
    </w:p>
    <w:p w:rsidR="002C3969" w:rsidRDefault="000522F9">
      <w:pPr>
        <w:numPr>
          <w:ilvl w:val="0"/>
          <w:numId w:val="16"/>
        </w:numPr>
        <w:ind w:right="0" w:hanging="360"/>
      </w:pPr>
      <w:r>
        <w:t xml:space="preserve">Zawody należy zweryfikować jako walkower 3:0 na niekorzyść: </w:t>
      </w:r>
    </w:p>
    <w:p w:rsidR="002C3969" w:rsidRDefault="000522F9">
      <w:pPr>
        <w:numPr>
          <w:ilvl w:val="1"/>
          <w:numId w:val="16"/>
        </w:numPr>
        <w:ind w:right="0" w:hanging="346"/>
      </w:pPr>
      <w:r>
        <w:t xml:space="preserve">drużyny zawieszonej w prawach członkowskich lub w prawach uczestnictwa w rozgrywkach i zawodach, zgodnie z § 22 Uchwały Zarządu PZPN nr IX/140 z dnia 3 i 7.07.2008 roku w sprawie organizacji rozgrywek w piłkę nożną (tekst jednolity); </w:t>
      </w:r>
    </w:p>
    <w:p w:rsidR="002C3969" w:rsidRDefault="000522F9">
      <w:pPr>
        <w:numPr>
          <w:ilvl w:val="1"/>
          <w:numId w:val="16"/>
        </w:numPr>
        <w:ind w:right="0" w:hanging="346"/>
      </w:pPr>
      <w:r>
        <w:t xml:space="preserve">drużyny, która z własnej winy nie staje do zawodów lub spóźni się więcej niż 15 minut; </w:t>
      </w:r>
    </w:p>
    <w:p w:rsidR="002C3969" w:rsidRDefault="000522F9">
      <w:pPr>
        <w:numPr>
          <w:ilvl w:val="1"/>
          <w:numId w:val="16"/>
        </w:numPr>
        <w:ind w:right="0" w:hanging="346"/>
      </w:pPr>
      <w:r>
        <w:t xml:space="preserve">drużyny, która nie przygotowała boiska do gry stosownie do postanowień § 6 ust. 3 i 5 </w:t>
      </w:r>
      <w:proofErr w:type="gramStart"/>
      <w:r>
        <w:t>Uchwały  Zarządu</w:t>
      </w:r>
      <w:proofErr w:type="gramEnd"/>
      <w:r>
        <w:t xml:space="preserve"> PZPN nr  IX/140  z  dnia 3 i  7.07.2008 roku w sprawie organizacji rozgrywek w piłkę nożną (tekst jednolity); </w:t>
      </w:r>
    </w:p>
    <w:p w:rsidR="002C3969" w:rsidRDefault="000522F9">
      <w:pPr>
        <w:numPr>
          <w:ilvl w:val="1"/>
          <w:numId w:val="16"/>
        </w:numPr>
        <w:ind w:right="0" w:hanging="346"/>
      </w:pPr>
      <w:r>
        <w:t xml:space="preserve">drużyny gospodarza, jeżeli nie dostarczy do gry przepisowej piłki lub w razie uszkodzenia nie zastąpi jej w wyznaczonym czasie z zastrzeżeniem art. 2 pkt 9 i 10 Postanowień Polskiego </w:t>
      </w:r>
    </w:p>
    <w:p w:rsidR="002C3969" w:rsidRDefault="000522F9">
      <w:pPr>
        <w:ind w:left="720" w:right="0" w:firstLine="0"/>
      </w:pPr>
      <w:r>
        <w:t xml:space="preserve">Związku Piłki Nożnej - Przepisy gry w piłkę nożną; </w:t>
      </w:r>
    </w:p>
    <w:p w:rsidR="002C3969" w:rsidRDefault="000522F9">
      <w:pPr>
        <w:numPr>
          <w:ilvl w:val="1"/>
          <w:numId w:val="16"/>
        </w:numPr>
        <w:ind w:right="0" w:hanging="346"/>
      </w:pPr>
      <w:r>
        <w:t xml:space="preserve">drużyny gospodarza w </w:t>
      </w:r>
      <w:proofErr w:type="gramStart"/>
      <w:r>
        <w:t>przypadku</w:t>
      </w:r>
      <w:proofErr w:type="gramEnd"/>
      <w:r>
        <w:t xml:space="preserve"> gdy na boisko wtargnie publiczność i nie zostanie usunięta w ciągu 5 minut lub w razie powtórnego jej wtargnięcia; </w:t>
      </w:r>
    </w:p>
    <w:p w:rsidR="002C3969" w:rsidRDefault="000522F9">
      <w:pPr>
        <w:numPr>
          <w:ilvl w:val="1"/>
          <w:numId w:val="16"/>
        </w:numPr>
        <w:ind w:right="0" w:hanging="346"/>
      </w:pPr>
      <w:r>
        <w:t xml:space="preserve">drużyny, która nie zgodzi się na prowadzenie zawodów przez sędziego wyznaczonego zgodnie z przepisami; </w:t>
      </w:r>
    </w:p>
    <w:p w:rsidR="002C3969" w:rsidRDefault="000522F9">
      <w:pPr>
        <w:numPr>
          <w:ilvl w:val="1"/>
          <w:numId w:val="16"/>
        </w:numPr>
        <w:ind w:right="0" w:hanging="346"/>
      </w:pPr>
      <w:r>
        <w:t xml:space="preserve">drużyny, w której brał udział zawodnik nieuprawniony do gry albo potwierdzony lub uprawniony na podstawie przedłożonych przez klub niewiarygodnych dokumentów; </w:t>
      </w:r>
    </w:p>
    <w:p w:rsidR="002C3969" w:rsidRDefault="000522F9">
      <w:pPr>
        <w:numPr>
          <w:ilvl w:val="1"/>
          <w:numId w:val="16"/>
        </w:numPr>
        <w:ind w:right="0" w:hanging="346"/>
      </w:pPr>
      <w:r>
        <w:lastRenderedPageBreak/>
        <w:t xml:space="preserve">drużyny, w której brał udział zawodnik nieuprawniony z tytułu przepisów o opiece lekarskiej, o których mowa w § 24 Uchwały Zarządu PZPN nr IX/140 z dnia 3 i 7.07.2008 roku w sprawie organizacji rozgrywek w piłkę nożną (tekst jednolity); </w:t>
      </w:r>
    </w:p>
    <w:p w:rsidR="002C3969" w:rsidRDefault="000522F9">
      <w:pPr>
        <w:numPr>
          <w:ilvl w:val="1"/>
          <w:numId w:val="16"/>
        </w:numPr>
        <w:ind w:right="0" w:hanging="346"/>
      </w:pPr>
      <w:r>
        <w:t xml:space="preserve">drużyny, która przed zakończeniem zawodów opuści boisko do gry, lub w której liczba zawodników będzie mniejsza niż 7; </w:t>
      </w:r>
    </w:p>
    <w:p w:rsidR="002C3969" w:rsidRDefault="000522F9">
      <w:pPr>
        <w:numPr>
          <w:ilvl w:val="1"/>
          <w:numId w:val="16"/>
        </w:numPr>
        <w:ind w:right="0" w:hanging="346"/>
      </w:pPr>
      <w:r>
        <w:t xml:space="preserve">drużyny, której trener prowadził zespół podczas rozgrywek mistrzowskich w </w:t>
      </w:r>
      <w:proofErr w:type="gramStart"/>
      <w:r>
        <w:t>trzecim  i</w:t>
      </w:r>
      <w:proofErr w:type="gramEnd"/>
      <w:r>
        <w:t xml:space="preserve"> kolejnych meczach, nie posiadając ważnej licencji trenerskiej po uprzednim, dwukrotnym orzeczeniu kary finansowej przez właściwą Komisję Dyscyplinarną zgodnie z Uchwałą Zarządu PZPN nr VII/190 z dnia 6.05.2009 roku; </w:t>
      </w:r>
    </w:p>
    <w:p w:rsidR="002C3969" w:rsidRDefault="000522F9">
      <w:pPr>
        <w:numPr>
          <w:ilvl w:val="1"/>
          <w:numId w:val="16"/>
        </w:numPr>
        <w:ind w:right="0" w:hanging="346"/>
      </w:pPr>
      <w:r>
        <w:t xml:space="preserve">drużyny, której zawodnik, członek kierownictwa lub trener, w czasie zawodów czynnie znieważył któregokolwiek z sędziów prowadzących zawody, które z tego powodu zostały przerwane; </w:t>
      </w:r>
    </w:p>
    <w:p w:rsidR="002C3969" w:rsidRDefault="000522F9">
      <w:pPr>
        <w:numPr>
          <w:ilvl w:val="1"/>
          <w:numId w:val="16"/>
        </w:numPr>
        <w:ind w:right="0" w:hanging="346"/>
      </w:pPr>
      <w:r>
        <w:t xml:space="preserve">drużyny, której kibic przed zawodami lub w czasie ich trwania czynnie znieważył któregokolwiek z sędziów prowadzących zawody, a zawody z tego powodu zostały przerwane; </w:t>
      </w:r>
    </w:p>
    <w:p w:rsidR="002C3969" w:rsidRDefault="000522F9">
      <w:pPr>
        <w:numPr>
          <w:ilvl w:val="1"/>
          <w:numId w:val="16"/>
        </w:numPr>
        <w:ind w:right="0" w:hanging="346"/>
      </w:pPr>
      <w:r>
        <w:t xml:space="preserve">drużyny, której kibice wtargnęli na pole gry i z tego powodu zawody zostały zakończone przez sędziego przed upływem ustalonego czasu gry; </w:t>
      </w:r>
    </w:p>
    <w:p w:rsidR="002C3969" w:rsidRDefault="000522F9">
      <w:pPr>
        <w:numPr>
          <w:ilvl w:val="1"/>
          <w:numId w:val="16"/>
        </w:numPr>
        <w:ind w:right="0" w:hanging="346"/>
      </w:pPr>
      <w:r>
        <w:t xml:space="preserve">drużyny, której kibice swoim zachowaniem, spowodowali przerwanie i zakończenie meczu przez sędziego przed upływem ustalonego czasu gry; </w:t>
      </w:r>
    </w:p>
    <w:p w:rsidR="002C3969" w:rsidRDefault="000522F9">
      <w:pPr>
        <w:numPr>
          <w:ilvl w:val="1"/>
          <w:numId w:val="16"/>
        </w:numPr>
        <w:ind w:right="0" w:hanging="346"/>
      </w:pPr>
      <w:r>
        <w:t xml:space="preserve">drużyny, której zawodnik wykluczony z gry przez sędziego nie opuścił boiska w ciągu 2 minut; </w:t>
      </w:r>
    </w:p>
    <w:p w:rsidR="002C3969" w:rsidRDefault="000522F9">
      <w:pPr>
        <w:numPr>
          <w:ilvl w:val="1"/>
          <w:numId w:val="16"/>
        </w:numPr>
        <w:ind w:right="0" w:hanging="346"/>
      </w:pPr>
      <w:r>
        <w:t>drużyny, która nie dostarczy sędziemu sprawozdan</w:t>
      </w:r>
      <w:r w:rsidR="00145E2C">
        <w:t>ia z meczu, zawierającego skład</w:t>
      </w:r>
      <w:r>
        <w:t xml:space="preserve"> zawodników, wraz z załącznikiem; </w:t>
      </w:r>
    </w:p>
    <w:p w:rsidR="002C3969" w:rsidRDefault="000522F9">
      <w:pPr>
        <w:numPr>
          <w:ilvl w:val="1"/>
          <w:numId w:val="16"/>
        </w:numPr>
        <w:ind w:right="0" w:hanging="346"/>
      </w:pPr>
      <w:r>
        <w:t>drużyny, w składzie której występowało co najmn</w:t>
      </w:r>
      <w:r w:rsidR="00145E2C">
        <w:t>iej 2</w:t>
      </w:r>
      <w:r>
        <w:t xml:space="preserve">zawodników u których stwierdzono pozytywne wyniki badań antydopingowych lub którzy odmówili poddania się badaniom; </w:t>
      </w:r>
    </w:p>
    <w:p w:rsidR="002C3969" w:rsidRDefault="000522F9">
      <w:pPr>
        <w:numPr>
          <w:ilvl w:val="1"/>
          <w:numId w:val="16"/>
        </w:numPr>
        <w:ind w:right="0" w:hanging="346"/>
      </w:pPr>
      <w:r>
        <w:t xml:space="preserve">drużyny, w składzie której występował zawodnik powołany na zgrupowanie kadry narodowej, ale w nim nie uczestniczący bez zgody lekarza kadry, również z uwzględnieniem treści § 20 Uchwały Zarządu PZPN nr IX/140 z dnia 3 i 7.07.2008 roku w sprawie organizacji rozgrywek w piłkę nożną (tekst jednolity); </w:t>
      </w:r>
    </w:p>
    <w:p w:rsidR="002C3969" w:rsidRDefault="000522F9">
      <w:pPr>
        <w:numPr>
          <w:ilvl w:val="1"/>
          <w:numId w:val="16"/>
        </w:numPr>
        <w:ind w:right="0" w:hanging="346"/>
      </w:pPr>
      <w:r>
        <w:t xml:space="preserve">drużyny, w której, z winy klubu, w ciągu całego meczu lub jego części wystąpiła mniejsza od wymaganej liczba zawodników młodzieżowych (§ 8 pkt 4 stosuje się odpowiednio). </w:t>
      </w:r>
    </w:p>
    <w:p w:rsidR="002C3969" w:rsidRDefault="000522F9">
      <w:pPr>
        <w:numPr>
          <w:ilvl w:val="0"/>
          <w:numId w:val="16"/>
        </w:numPr>
        <w:ind w:right="0" w:hanging="360"/>
      </w:pPr>
      <w:r>
        <w:t xml:space="preserve">W przypadku naruszenia przepisów przez obie drużyny zostaną one ukarane obustronnym walkowerem. </w:t>
      </w:r>
    </w:p>
    <w:p w:rsidR="002C3969" w:rsidRDefault="000522F9">
      <w:pPr>
        <w:numPr>
          <w:ilvl w:val="0"/>
          <w:numId w:val="16"/>
        </w:numPr>
        <w:ind w:right="0" w:hanging="360"/>
      </w:pPr>
      <w:r>
        <w:t xml:space="preserve">W przypadku uzyskania przez przeciwnika wyniku korzystniejszego aniżeli walkower - utrzymuje się wynik uzyskany na boisku z pozbawieniem zdobytych bramek drużyny ukaranej. </w:t>
      </w:r>
    </w:p>
    <w:p w:rsidR="002C3969" w:rsidRDefault="000522F9">
      <w:pPr>
        <w:numPr>
          <w:ilvl w:val="0"/>
          <w:numId w:val="16"/>
        </w:numPr>
        <w:ind w:right="0" w:hanging="360"/>
      </w:pPr>
      <w:r>
        <w:t xml:space="preserve">Klub ukarany powinien być powiadomiony o utracie punktów w ciągu 24 godzin od daty podjęcia tej decyzji, a decyzja o weryfikacji zawodów winna być podjęta na najbliższym, po rozegraniu zawodów, posiedzeniu </w:t>
      </w:r>
      <w:proofErr w:type="spellStart"/>
      <w:r w:rsidR="00145E2C">
        <w:t>WGiE</w:t>
      </w:r>
      <w:proofErr w:type="spellEnd"/>
      <w:r w:rsidR="00145E2C">
        <w:t xml:space="preserve"> Kujawsko-</w:t>
      </w:r>
      <w:r>
        <w:t xml:space="preserve">Pomorskiego ZPN. Informacje o takiej decyzji Komisja przesyła do obu drużyn bądź też umieszcza odpowiednią informację na stronie internetowej </w:t>
      </w:r>
      <w:r w:rsidR="00145E2C">
        <w:t>Kujawsko-</w:t>
      </w:r>
      <w:r>
        <w:t xml:space="preserve">Pomorskiego ZPN.  </w:t>
      </w:r>
    </w:p>
    <w:p w:rsidR="002C3969" w:rsidRDefault="000522F9">
      <w:pPr>
        <w:numPr>
          <w:ilvl w:val="0"/>
          <w:numId w:val="16"/>
        </w:numPr>
        <w:ind w:right="0" w:hanging="360"/>
      </w:pPr>
      <w:r>
        <w:t xml:space="preserve">Wszelka działalność na boisku lub poza nim, sprzeczna z etyką sportową i rzucająca cień na dobre imię sportu piłkarskiego, stwierdzona w trakcie rozgrywek mistrzowskich, udowodnione przypadki braku sportowej postawy i woli walki o uzyskanie jak najlepszego wyniku, w oparciu o sprawozdanie obserwatora sędziów lub innego przedstawiciela ZPN (bez znaczenia jest czy taki przedstawiciel został oficjalnie delegowany na dane spotkanie), skutkować będzie odpowiedzialnością dyscyplinarną na zasadach określonych w Regulaminie Dyscyplinarnym PZPN. </w:t>
      </w:r>
    </w:p>
    <w:p w:rsidR="002C3969" w:rsidRDefault="00145E2C">
      <w:pPr>
        <w:numPr>
          <w:ilvl w:val="0"/>
          <w:numId w:val="16"/>
        </w:numPr>
        <w:ind w:right="0" w:hanging="360"/>
      </w:pPr>
      <w:proofErr w:type="spellStart"/>
      <w:r>
        <w:t>WGiE</w:t>
      </w:r>
      <w:proofErr w:type="spellEnd"/>
      <w:r>
        <w:t xml:space="preserve"> Kujawsko-Pomorskiego</w:t>
      </w:r>
      <w:r w:rsidR="000522F9">
        <w:t xml:space="preserve"> ZPN ma prawo wnioskować do </w:t>
      </w:r>
      <w:r>
        <w:t>Wydziału Dyscypliny</w:t>
      </w:r>
      <w:r w:rsidR="000522F9">
        <w:t xml:space="preserve"> </w:t>
      </w:r>
      <w:r>
        <w:t>Kujawsko-</w:t>
      </w:r>
      <w:r w:rsidR="000522F9">
        <w:t xml:space="preserve">Pomorskiego ZPN o nałożenie kar dyscyplinarnych w przypadku rażącego naruszenia przepisów związkowych oraz niniejszego Regulaminu. </w:t>
      </w:r>
    </w:p>
    <w:p w:rsidR="002C3969" w:rsidRDefault="000522F9">
      <w:pPr>
        <w:numPr>
          <w:ilvl w:val="0"/>
          <w:numId w:val="16"/>
        </w:numPr>
        <w:ind w:right="0" w:hanging="360"/>
      </w:pPr>
      <w:r>
        <w:t xml:space="preserve">W przypadku niestawienia się drużyny piłkarskiej na zawody mistrzowskie winna drużyna zostaje ukarana karą finansową w wysokości 1 500 zł. </w:t>
      </w:r>
    </w:p>
    <w:p w:rsidR="002C3969" w:rsidRDefault="000522F9">
      <w:pPr>
        <w:spacing w:after="0" w:line="259" w:lineRule="auto"/>
        <w:ind w:left="0" w:right="0" w:firstLine="0"/>
        <w:jc w:val="left"/>
      </w:pPr>
      <w:r>
        <w:t xml:space="preserve"> </w:t>
      </w:r>
    </w:p>
    <w:p w:rsidR="002C3969" w:rsidRDefault="000522F9">
      <w:pPr>
        <w:spacing w:after="0" w:line="259" w:lineRule="auto"/>
        <w:ind w:left="0" w:right="0" w:firstLine="0"/>
        <w:jc w:val="left"/>
      </w:pPr>
      <w:r>
        <w:t xml:space="preserve"> </w:t>
      </w:r>
    </w:p>
    <w:p w:rsidR="002C3969" w:rsidRDefault="000522F9">
      <w:pPr>
        <w:pStyle w:val="Nagwek1"/>
        <w:ind w:right="12"/>
      </w:pPr>
      <w:r>
        <w:t xml:space="preserve">8. Obowiązki gospodarza zawodów </w:t>
      </w:r>
    </w:p>
    <w:p w:rsidR="002C3969" w:rsidRDefault="000522F9" w:rsidP="00145E2C">
      <w:pPr>
        <w:ind w:left="-15" w:right="0" w:firstLine="0"/>
        <w:jc w:val="center"/>
      </w:pPr>
      <w:r>
        <w:t>§16</w:t>
      </w:r>
    </w:p>
    <w:p w:rsidR="002C3969" w:rsidRDefault="000522F9">
      <w:pPr>
        <w:ind w:left="-15" w:right="0" w:firstLine="0"/>
      </w:pPr>
      <w:r>
        <w:lastRenderedPageBreak/>
        <w:t xml:space="preserve">Organizator zawodów jest zobowiązany do przestrzegania wymogów określonych w Ustawie z dnia 20.03.2009 roku (z późniejszymi zmianami) o bezpieczeństwie imprez masowych (dla zawodów zaklasyfikowanych jako masowa impreza sportowa - mecz piłki nożnej) oraz przepisów związkowych z zakresu bezpieczeństwa na obiektach piłkarskich (dla zawodów, które nie noszą znamion masowej imprezy sportowej - meczu piłki nożnej). </w:t>
      </w:r>
    </w:p>
    <w:p w:rsidR="00145E2C" w:rsidRDefault="00145E2C">
      <w:pPr>
        <w:ind w:left="-15" w:right="0" w:firstLine="0"/>
      </w:pPr>
    </w:p>
    <w:p w:rsidR="002C3969" w:rsidRDefault="000522F9">
      <w:pPr>
        <w:ind w:left="-15" w:right="0" w:firstLine="0"/>
      </w:pPr>
      <w:r>
        <w:t xml:space="preserve">Część I - Obowiązki gospodarza zawodów dotyczące zapewnienia bezpieczeństwa meczów piłki nożnej będących imprezami masowymi. </w:t>
      </w:r>
    </w:p>
    <w:p w:rsidR="00145E2C" w:rsidRDefault="00145E2C">
      <w:pPr>
        <w:ind w:left="-15" w:right="0" w:firstLine="0"/>
      </w:pPr>
    </w:p>
    <w:p w:rsidR="002C3969" w:rsidRDefault="000522F9">
      <w:pPr>
        <w:numPr>
          <w:ilvl w:val="0"/>
          <w:numId w:val="17"/>
        </w:numPr>
        <w:ind w:right="0" w:hanging="360"/>
      </w:pPr>
      <w:r>
        <w:t xml:space="preserve">Mecz piłki nożnej jest masową imprezą sportową wówczas, gdy taki mecz będzie miał na celu współzawodnictwo w dyscyplinie piłki nożnej, będzie organizowany na stadionie lub w innym obiekcie sportowym, na którym liczba udostępnionych przez organizatora miejsc dla osób, ustalona zgodnie z przepisami prawa budowlanego oraz przepisami dotyczącymi </w:t>
      </w:r>
      <w:proofErr w:type="gramStart"/>
      <w:r>
        <w:t>ochrony  przeciwpożarowej</w:t>
      </w:r>
      <w:proofErr w:type="gramEnd"/>
      <w:r>
        <w:t xml:space="preserve">, wynosi nie mniej niż 1000. </w:t>
      </w:r>
    </w:p>
    <w:p w:rsidR="002C3969" w:rsidRDefault="000522F9">
      <w:pPr>
        <w:numPr>
          <w:ilvl w:val="0"/>
          <w:numId w:val="17"/>
        </w:numPr>
        <w:ind w:right="0" w:hanging="360"/>
      </w:pPr>
      <w:r>
        <w:t xml:space="preserve">O tym, że impreza ma charakter masowy decyduje (art. 3 Ustawy o bezpieczeństwie imprez masowych) liczba udostępnionych miejsc na obiekcie dla osób/publiczności nie mniej niż 1000. </w:t>
      </w:r>
    </w:p>
    <w:p w:rsidR="002C3969" w:rsidRDefault="000522F9">
      <w:pPr>
        <w:numPr>
          <w:ilvl w:val="0"/>
          <w:numId w:val="17"/>
        </w:numPr>
        <w:ind w:right="0" w:hanging="360"/>
      </w:pPr>
      <w:r>
        <w:t xml:space="preserve">Obowiązki Klubów wynikające z faktu organizowania meczu będącego imprezą masową zawarte są w art. 25. Ustawy o bezpieczeństwie imprez masowych. </w:t>
      </w:r>
    </w:p>
    <w:p w:rsidR="002C3969" w:rsidRDefault="000522F9">
      <w:pPr>
        <w:numPr>
          <w:ilvl w:val="0"/>
          <w:numId w:val="17"/>
        </w:numPr>
        <w:ind w:right="0" w:hanging="360"/>
      </w:pPr>
      <w:r>
        <w:t xml:space="preserve">Kluby (organizator imprezy) muszą wystąpić do właściwego prezydenta miasta, burmistrza miasta lub wójta z wnioskiem o wydanie zezwolenia na organizację imprezy masowej. W takim przypadku organizator składa wniosek nie później niż na 30 dni przed planowanym terminem rozpoczęcia imprezy.  </w:t>
      </w:r>
    </w:p>
    <w:p w:rsidR="002C3969" w:rsidRDefault="000522F9">
      <w:pPr>
        <w:numPr>
          <w:ilvl w:val="0"/>
          <w:numId w:val="17"/>
        </w:numPr>
        <w:ind w:right="0" w:hanging="360"/>
      </w:pPr>
      <w:r>
        <w:t xml:space="preserve">Zezwolenie na organizację imprez masowych: (art. 29 Ustawy o bezpieczeństwie imprez masowych): </w:t>
      </w:r>
    </w:p>
    <w:p w:rsidR="002C3969" w:rsidRDefault="000522F9">
      <w:pPr>
        <w:numPr>
          <w:ilvl w:val="1"/>
          <w:numId w:val="17"/>
        </w:numPr>
        <w:ind w:right="0" w:hanging="346"/>
      </w:pPr>
      <w:r>
        <w:t xml:space="preserve">w zezwoleniu zostaną określone warunki organizacji imprezy masowej, przede wszystkim liczba członków służb informacyjnych i porządkowych (tzw. stewardzi), którzy muszą być obecni podczas imprezy masowej i dbać o bezpieczeństwo i obsługę osób pozostających na terenie imprezy masowej; </w:t>
      </w:r>
    </w:p>
    <w:p w:rsidR="002C3969" w:rsidRDefault="000522F9">
      <w:pPr>
        <w:numPr>
          <w:ilvl w:val="1"/>
          <w:numId w:val="17"/>
        </w:numPr>
        <w:ind w:right="0" w:hanging="346"/>
      </w:pPr>
      <w:r>
        <w:t xml:space="preserve">w zezwoleniu można określić większą liczbę imprez masowych, np. wszystkie mecze, które klub będzie rozgrywał na danym obiekcie w całej rundzie rozgrywkowej. </w:t>
      </w:r>
    </w:p>
    <w:p w:rsidR="00145E2C" w:rsidRDefault="00145E2C">
      <w:pPr>
        <w:ind w:left="-15" w:right="0" w:firstLine="0"/>
      </w:pPr>
    </w:p>
    <w:p w:rsidR="002C3969" w:rsidRDefault="000522F9">
      <w:pPr>
        <w:ind w:left="-15" w:right="0" w:firstLine="0"/>
      </w:pPr>
      <w:r>
        <w:t xml:space="preserve">Część II - Obowiązki gospodarza zawodów dotyczące zapewnienia bezpieczeństwa meczów piłki nożnej niebędących imprezami masowymi. </w:t>
      </w:r>
    </w:p>
    <w:p w:rsidR="00145E2C" w:rsidRDefault="00145E2C">
      <w:pPr>
        <w:ind w:left="-15" w:right="0" w:firstLine="0"/>
      </w:pPr>
    </w:p>
    <w:p w:rsidR="002C3969" w:rsidRDefault="000522F9">
      <w:pPr>
        <w:ind w:left="-15" w:right="0" w:firstLine="0"/>
      </w:pPr>
      <w:r>
        <w:t xml:space="preserve">Za organizację meczu nie będącego imprezą masową pełną odpowiedzialność ponosi Zarząd Klubu </w:t>
      </w:r>
    </w:p>
    <w:p w:rsidR="002C3969" w:rsidRDefault="000522F9">
      <w:pPr>
        <w:ind w:left="-15" w:right="0" w:firstLine="0"/>
      </w:pPr>
      <w:r>
        <w:t xml:space="preserve">(Organizator). W celu zapewnienia i utrzymania porządku publicznego na widowni i obiekcie podczas organizowanego meczu piłki nożnej organizator zobowiązany jest przestrzegać i realizować następujące zasady:  </w:t>
      </w:r>
    </w:p>
    <w:p w:rsidR="002C3969" w:rsidRDefault="000522F9">
      <w:pPr>
        <w:numPr>
          <w:ilvl w:val="0"/>
          <w:numId w:val="18"/>
        </w:numPr>
        <w:ind w:right="0" w:hanging="360"/>
      </w:pPr>
      <w:r>
        <w:t xml:space="preserve">Zgodnie z wymogami przepisów licencyjnych w Klubach III ligi należy powołać osobę, która będzie wykonywała funkcję Kierownika ds. Bezpieczeństwa na obiekcie, spikera zawodów w III lidze, posiadającego odpowiednie przeszkolenie. Powołany Kierownik ds. Bezpieczeństwa musi spełnić wymogi wynikające z Rozporządzenia Rady Ministrów z dnia 30.08.2011 roku. Dokumenty stwierdzające uprawnienia ww. osób do sprawowania ich funkcji powinny się znajdować w teczce obiektowej organizatora meczu. </w:t>
      </w:r>
    </w:p>
    <w:p w:rsidR="002C3969" w:rsidRDefault="000522F9">
      <w:pPr>
        <w:numPr>
          <w:ilvl w:val="0"/>
          <w:numId w:val="18"/>
        </w:numPr>
        <w:ind w:right="0" w:hanging="360"/>
      </w:pPr>
      <w:r>
        <w:t xml:space="preserve">Powołane osoby odpowiedzialne za bezpieczeństwo na obiekcie, powinny posiadać opracowany                  i zatwierdzony przez Zarząd Klubu zakres uprawnień i obowiązków związanych z organizacją bezpieczeństwa na obiekcie. </w:t>
      </w:r>
    </w:p>
    <w:p w:rsidR="002C3969" w:rsidRDefault="000522F9">
      <w:pPr>
        <w:numPr>
          <w:ilvl w:val="0"/>
          <w:numId w:val="18"/>
        </w:numPr>
        <w:ind w:right="0" w:hanging="360"/>
      </w:pPr>
      <w:r>
        <w:t xml:space="preserve">Organizator, a w jego imieniu Kierownik ds. Bezpieczeństwa zobowiązani są przed każdym rozpoczęciem sezonu rozgrywkowego poinformować pisemnie niżej wymienione podmioty o organizowaniu meczów piłki nożnej i zorganizować przegląd obiektu. Należy omówić warunki bezpieczeństwa z udziałem przedstawicieli miejscowych władz samorządowych, Policji, Straży Miejskiej, Straży Pożarnej, służb sanitarnych i medycznych. Z wykonanych czynności powinien zostać sporządzony protokół uzgodnień. </w:t>
      </w:r>
    </w:p>
    <w:p w:rsidR="002C3969" w:rsidRDefault="000522F9">
      <w:pPr>
        <w:numPr>
          <w:ilvl w:val="0"/>
          <w:numId w:val="18"/>
        </w:numPr>
        <w:ind w:right="0" w:hanging="360"/>
      </w:pPr>
      <w:r>
        <w:lastRenderedPageBreak/>
        <w:t xml:space="preserve">Organizator zobowiązany jest do przekazać ww. podmiotom terminarz zawodów na daną rundę rozgrywek i podać przewidywaną liczbę miejsc udostępnionych na stadionie w czasie zawodów piłki nożnej. </w:t>
      </w:r>
    </w:p>
    <w:p w:rsidR="002C3969" w:rsidRDefault="000522F9">
      <w:pPr>
        <w:numPr>
          <w:ilvl w:val="0"/>
          <w:numId w:val="18"/>
        </w:numPr>
        <w:ind w:right="0" w:hanging="360"/>
      </w:pPr>
      <w:r>
        <w:t xml:space="preserve">Obiekt, który posiada większą liczbę miejsc od udostępnionych publiczności, musi dokonać wyłączenia pozostałej jego części. </w:t>
      </w:r>
    </w:p>
    <w:p w:rsidR="002C3969" w:rsidRDefault="000522F9">
      <w:pPr>
        <w:numPr>
          <w:ilvl w:val="0"/>
          <w:numId w:val="18"/>
        </w:numPr>
        <w:ind w:right="0" w:hanging="360"/>
      </w:pPr>
      <w:r>
        <w:t xml:space="preserve">Organizator meczu piłki nożnej odpowiada za bezpieczeństwo uczestników zawodów (w tym widzów) od momentu otwarcia bram (udostępnienia obiektu dla widzów) do momentu opuszczenia przez widzów obiektu (zamknięcia bram).  </w:t>
      </w:r>
    </w:p>
    <w:p w:rsidR="002C3969" w:rsidRDefault="000522F9">
      <w:pPr>
        <w:numPr>
          <w:ilvl w:val="0"/>
          <w:numId w:val="18"/>
        </w:numPr>
        <w:ind w:right="0" w:hanging="360"/>
      </w:pPr>
      <w:r>
        <w:t xml:space="preserve">Jeżeli jakiekolwiek niebezpieczeństwo zagraża sędziom i drużynie gości, drużyna gospodarzy oraz organizator zawodów zobowiązani są zapewnić im wystarczającą ochronę. Jeżeli niebezpieczeństwo zagraża tylko sędziom, obowiązek udzielenia ochrony i pomocy spoczywa na obu drużynach i organizatorze zawodów. </w:t>
      </w:r>
    </w:p>
    <w:p w:rsidR="002C3969" w:rsidRDefault="000522F9">
      <w:pPr>
        <w:numPr>
          <w:ilvl w:val="0"/>
          <w:numId w:val="18"/>
        </w:numPr>
        <w:ind w:right="0" w:hanging="360"/>
      </w:pPr>
      <w:r>
        <w:t>Organizator zawodów odpowiedzialny jest za bezpieczeństwo sędziów zarówno przed zawodami, podczas ich trwania i po ich zakończeniu, jak i podczas opuszczania miejsca rozgrywania zawodów 9)</w:t>
      </w:r>
      <w:r>
        <w:rPr>
          <w:rFonts w:ascii="Arial" w:eastAsia="Arial" w:hAnsi="Arial" w:cs="Arial"/>
        </w:rPr>
        <w:t xml:space="preserve"> </w:t>
      </w:r>
      <w:r>
        <w:t xml:space="preserve">Organizator zobowiązany jest: </w:t>
      </w:r>
    </w:p>
    <w:p w:rsidR="002C3969" w:rsidRDefault="000522F9">
      <w:pPr>
        <w:numPr>
          <w:ilvl w:val="1"/>
          <w:numId w:val="18"/>
        </w:numPr>
        <w:ind w:right="0" w:hanging="346"/>
      </w:pPr>
      <w:r>
        <w:t xml:space="preserve">do udostępnienia i sprzedaży biletów wstępu tylko na miejsca siedzące; </w:t>
      </w:r>
    </w:p>
    <w:p w:rsidR="002C3969" w:rsidRDefault="000522F9">
      <w:pPr>
        <w:numPr>
          <w:ilvl w:val="1"/>
          <w:numId w:val="18"/>
        </w:numPr>
        <w:ind w:right="0" w:hanging="346"/>
      </w:pPr>
      <w:r>
        <w:t xml:space="preserve">zgromadzić wszystkie dokumenty związane z organizacją zawodów w teczce obiektowej dostępnej dla delegata meczowego, obserwatora sędziów delegowanym na dany mecz lub osobie uprawnionej do przeprowadzenia kontroli organizowanego meczu piłkarskiego; </w:t>
      </w:r>
    </w:p>
    <w:p w:rsidR="002C3969" w:rsidRDefault="000522F9">
      <w:pPr>
        <w:numPr>
          <w:ilvl w:val="1"/>
          <w:numId w:val="18"/>
        </w:numPr>
        <w:ind w:right="0" w:hanging="346"/>
      </w:pPr>
      <w:r>
        <w:t xml:space="preserve">wyznaczyć bezpieczne miejsce parkingowe dla autokaru drużyny gości oraz osób funkcyjnych </w:t>
      </w:r>
    </w:p>
    <w:p w:rsidR="002C3969" w:rsidRDefault="000522F9">
      <w:pPr>
        <w:ind w:left="720" w:right="0" w:firstLine="0"/>
      </w:pPr>
      <w:r>
        <w:t xml:space="preserve">(sędziów, delegata meczowego, obserwatora sędziów); </w:t>
      </w:r>
    </w:p>
    <w:p w:rsidR="002C3969" w:rsidRDefault="000522F9">
      <w:pPr>
        <w:numPr>
          <w:ilvl w:val="1"/>
          <w:numId w:val="18"/>
        </w:numPr>
        <w:ind w:right="0" w:hanging="346"/>
      </w:pPr>
      <w:r>
        <w:t xml:space="preserve">przy wszystkich wejściach na obiekt (w widocznym miejscu) umieścić Regulaminy porządkowe opracowane przez właściciela obiektu lub organizatora zawodów piłkarskich; </w:t>
      </w:r>
    </w:p>
    <w:p w:rsidR="002C3969" w:rsidRDefault="000522F9">
      <w:pPr>
        <w:numPr>
          <w:ilvl w:val="1"/>
          <w:numId w:val="18"/>
        </w:numPr>
        <w:ind w:right="0" w:hanging="346"/>
      </w:pPr>
      <w:r>
        <w:t xml:space="preserve">zapewnić niezbędną ilość służb porządkowych i informacyjnych odpowiednio oznakowanych, zaopatrzonych w kamizelki i identyfikatory, posiadających przeszkolenie zgodne z Rozporządzeniem Rady Ministrów z 2011 roku oraz przedstawić aktualną listę służb delegatowi meczowemu, obserwatorowi sędziów lub sędziom meczu. Liczba osób zabezpieczających organizowany mecz musi być adekwatna do przewidywanych zagrożeń i gwarantować pełne bezpieczeństwo osób przebywających na stadionie. </w:t>
      </w:r>
    </w:p>
    <w:p w:rsidR="002C3969" w:rsidRDefault="000522F9">
      <w:pPr>
        <w:numPr>
          <w:ilvl w:val="0"/>
          <w:numId w:val="19"/>
        </w:numPr>
        <w:ind w:right="0" w:hanging="360"/>
      </w:pPr>
      <w:r>
        <w:t xml:space="preserve">Na zawodach III ligi organizator musi zapewnić </w:t>
      </w:r>
      <w:proofErr w:type="gramStart"/>
      <w:r>
        <w:t>ponadto :</w:t>
      </w:r>
      <w:proofErr w:type="gramEnd"/>
      <w:r>
        <w:t xml:space="preserve"> </w:t>
      </w:r>
    </w:p>
    <w:p w:rsidR="002C3969" w:rsidRDefault="000522F9">
      <w:pPr>
        <w:numPr>
          <w:ilvl w:val="1"/>
          <w:numId w:val="19"/>
        </w:numPr>
        <w:ind w:right="0" w:hanging="346"/>
      </w:pPr>
      <w:r>
        <w:t xml:space="preserve">obecność minimum 10 porządkowych ubranych w kamizelki odblaskowe; </w:t>
      </w:r>
    </w:p>
    <w:p w:rsidR="002C3969" w:rsidRDefault="000522F9">
      <w:pPr>
        <w:numPr>
          <w:ilvl w:val="1"/>
          <w:numId w:val="19"/>
        </w:numPr>
        <w:ind w:right="0" w:hanging="346"/>
      </w:pPr>
      <w:r>
        <w:t xml:space="preserve">Kierownik ds. Bezpieczeństwa obowiązany jest do dostarczenia obserwatorowi sędziów lub delegatowi meczowemu wypełnionego arkusza organizacyjnego; </w:t>
      </w:r>
    </w:p>
    <w:p w:rsidR="002C3969" w:rsidRDefault="000522F9">
      <w:pPr>
        <w:numPr>
          <w:ilvl w:val="1"/>
          <w:numId w:val="19"/>
        </w:numPr>
        <w:ind w:right="0" w:hanging="346"/>
      </w:pPr>
      <w:r>
        <w:t xml:space="preserve">osoba odpowiedzialna za bezpieczeństwo sędziów oraz Kierownik ds. Bezpieczeństwa muszą być wyposażeni w identyfikatory wydane przez organizatora imprezy i noszone w łatwo widocznym miejscu; </w:t>
      </w:r>
    </w:p>
    <w:p w:rsidR="002C3969" w:rsidRDefault="000522F9">
      <w:pPr>
        <w:numPr>
          <w:ilvl w:val="1"/>
          <w:numId w:val="19"/>
        </w:numPr>
        <w:ind w:right="0" w:hanging="346"/>
      </w:pPr>
      <w:r>
        <w:t xml:space="preserve">uczestnikom rozgrywanych zawodów pomoc medyczną, toalety oraz punkty małej gastronomii; </w:t>
      </w:r>
    </w:p>
    <w:p w:rsidR="002C3969" w:rsidRDefault="000522F9">
      <w:pPr>
        <w:numPr>
          <w:ilvl w:val="1"/>
          <w:numId w:val="19"/>
        </w:numPr>
        <w:ind w:right="0" w:hanging="346"/>
      </w:pPr>
      <w:r>
        <w:t xml:space="preserve">oznaczyć punkty sanitarne oraz zabezpieczyć nosze i prawidłowo oznakowanych noszowych; </w:t>
      </w:r>
    </w:p>
    <w:p w:rsidR="002C3969" w:rsidRDefault="000522F9">
      <w:pPr>
        <w:numPr>
          <w:ilvl w:val="1"/>
          <w:numId w:val="19"/>
        </w:numPr>
        <w:ind w:right="0" w:hanging="346"/>
      </w:pPr>
      <w:r>
        <w:t xml:space="preserve">wydzielić bezpieczne przejście pomiędzy szatniami a płytą boiska dla sędziów i zawodników obu drużyn; </w:t>
      </w:r>
    </w:p>
    <w:p w:rsidR="002C3969" w:rsidRDefault="000522F9">
      <w:pPr>
        <w:numPr>
          <w:ilvl w:val="1"/>
          <w:numId w:val="19"/>
        </w:numPr>
        <w:ind w:right="0" w:hanging="346"/>
      </w:pPr>
      <w:r>
        <w:t xml:space="preserve">zapewnić dla grup kibiców gości wydzielone miejsca na widowni, odpowiednio zabezpieczone i posiadające oddzielne wejście/wyjście na sektor, uniemożliwiające bezpośredni kontakt z kibicami gospodarzy. </w:t>
      </w:r>
    </w:p>
    <w:p w:rsidR="002C3969" w:rsidRDefault="000522F9">
      <w:pPr>
        <w:numPr>
          <w:ilvl w:val="0"/>
          <w:numId w:val="19"/>
        </w:numPr>
        <w:ind w:right="0" w:hanging="360"/>
      </w:pPr>
      <w:r>
        <w:t xml:space="preserve">Organizatorzy meczów piłki nożnej w III lidze zobowiązani są do ubezpieczania imprezy piłkarskiej. </w:t>
      </w:r>
    </w:p>
    <w:p w:rsidR="002C3969" w:rsidRDefault="000522F9">
      <w:pPr>
        <w:numPr>
          <w:ilvl w:val="0"/>
          <w:numId w:val="19"/>
        </w:numPr>
        <w:ind w:right="0" w:hanging="360"/>
      </w:pPr>
      <w:r>
        <w:t xml:space="preserve">Organizatora zawodów, które zostały uznane za mecze piłki nożnej mogące stwarzać zagrożenie bezpieczeństwa i zakłóceń porządkowych, zobowiązuje się do zorganizowania narady z udziałem: Policji, Straży Pożarnej, Straży Miejskiej/Gminnej, organów samorządowych i organizatora rozgrywek w terminie umożliwiającym prawidłowe przeprowadzenie </w:t>
      </w:r>
      <w:proofErr w:type="gramStart"/>
      <w:r>
        <w:t>zawodów .</w:t>
      </w:r>
      <w:proofErr w:type="gramEnd"/>
      <w:r>
        <w:t xml:space="preserve"> </w:t>
      </w:r>
    </w:p>
    <w:p w:rsidR="002C3969" w:rsidRDefault="000522F9">
      <w:pPr>
        <w:numPr>
          <w:ilvl w:val="0"/>
          <w:numId w:val="19"/>
        </w:numPr>
        <w:ind w:right="0" w:hanging="360"/>
      </w:pPr>
      <w:r>
        <w:t xml:space="preserve">W przypadku uznania meczu za zawody o podwyższonym ryzyku, organizator zobowiązany jest realizować postanowienia art. 7, pkt 3 Ustawy z dnia 20.03.2009 roku oraz wystąpić do władz administracyjnych z wnioskiem o wydanie odpowiedniego zezwolenia na organizację meczu o podwyższonym ryzyku, z zachowaniem procedury i zasady przeprowadzenia identyfikacji kibiców wpuszczonych na stadion. </w:t>
      </w:r>
    </w:p>
    <w:p w:rsidR="002C3969" w:rsidRDefault="000522F9">
      <w:pPr>
        <w:ind w:left="-15" w:right="0" w:firstLine="0"/>
      </w:pPr>
      <w:r>
        <w:lastRenderedPageBreak/>
        <w:t xml:space="preserve">Część III - Zasady przyjmowania przez organizatora meczów piłkarskich zorganizowanych grup kibiców gości. </w:t>
      </w:r>
    </w:p>
    <w:p w:rsidR="00145E2C" w:rsidRDefault="00145E2C">
      <w:pPr>
        <w:ind w:left="-15" w:right="0" w:firstLine="0"/>
      </w:pPr>
    </w:p>
    <w:p w:rsidR="002C3969" w:rsidRDefault="000522F9">
      <w:pPr>
        <w:numPr>
          <w:ilvl w:val="0"/>
          <w:numId w:val="20"/>
        </w:numPr>
        <w:ind w:right="0" w:hanging="360"/>
      </w:pPr>
      <w:r>
        <w:t>Klub piłkarski jako organizator zawodów ma obowiązek przyjąć zorganizowane grupy kibiców gości w liczbie 5%</w:t>
      </w:r>
      <w:r w:rsidR="00145E2C">
        <w:t xml:space="preserve"> </w:t>
      </w:r>
      <w:r>
        <w:t xml:space="preserve">ogólnej liczby udostępnionych miejsc na stadionie. </w:t>
      </w:r>
    </w:p>
    <w:p w:rsidR="002C3969" w:rsidRDefault="000522F9">
      <w:pPr>
        <w:numPr>
          <w:ilvl w:val="0"/>
          <w:numId w:val="20"/>
        </w:numPr>
        <w:ind w:right="0" w:hanging="360"/>
      </w:pPr>
      <w:r>
        <w:t xml:space="preserve">Rozgrywanie meczu piłki nożnej bez udziału publiczności (kibiców gospodarzy lub kibiców gości) wymaga decyzji Komisji ds. Bezpieczeństwa na Obiektach Piłkarskich </w:t>
      </w:r>
      <w:r w:rsidR="00145E2C">
        <w:t>Kujawsko-</w:t>
      </w:r>
      <w:r>
        <w:t xml:space="preserve">Pomorskiego ZPN. Wniosek o wydanie decyzji należy wnieść do Komisji z 14-dniowym wyprzedzeniem. Decyzja zostaje podjęta po zasięgnięciu opinii Policji i władz samorządowych. Jedyną przyczyną umożliwiającą wnioskowanie o rozgrywanie meczu bez udziału publiczności jest modernizacja stadionu. </w:t>
      </w:r>
    </w:p>
    <w:p w:rsidR="002C3969" w:rsidRDefault="000522F9">
      <w:pPr>
        <w:numPr>
          <w:ilvl w:val="0"/>
          <w:numId w:val="20"/>
        </w:numPr>
        <w:ind w:right="0" w:hanging="360"/>
      </w:pPr>
      <w:r>
        <w:t xml:space="preserve">Organizator zawodów nie może wprowadzić na podstawie własnych regulacji zakazu wpuszczania na zawody mistrzowskie i pucharowe widzów, w tym również widzów drużyny przyjezdnej. </w:t>
      </w:r>
    </w:p>
    <w:p w:rsidR="002C3969" w:rsidRDefault="000522F9">
      <w:pPr>
        <w:ind w:left="360" w:right="0" w:firstLine="0"/>
      </w:pPr>
      <w:r>
        <w:t xml:space="preserve">Odstąpienie od powyższego może wynikać jedynie z postanowień cytowanej w pierwszym zdaniu § 16 Ustawy, zakazu stadionowego oraz decyzji statutowych organów związkowych i administracyjnych zgodnie z uchwałą PZPN. </w:t>
      </w:r>
    </w:p>
    <w:p w:rsidR="002C3969" w:rsidRDefault="000522F9">
      <w:pPr>
        <w:numPr>
          <w:ilvl w:val="0"/>
          <w:numId w:val="20"/>
        </w:numPr>
        <w:ind w:right="0" w:hanging="360"/>
      </w:pPr>
      <w:r>
        <w:t xml:space="preserve">Organizator zawodów nie może wpuszczać widzów na stadion przy orzeczonym zakazie rozgrywania zawodów z udziałem publiczności przez uprawniony organ dyscyplinarny </w:t>
      </w:r>
      <w:r w:rsidR="00145E2C">
        <w:t>Kujawsko-</w:t>
      </w:r>
      <w:r>
        <w:t xml:space="preserve">Pomorskiego ZPN lub organ administracyjny. </w:t>
      </w:r>
    </w:p>
    <w:p w:rsidR="002C3969" w:rsidRDefault="000522F9">
      <w:pPr>
        <w:numPr>
          <w:ilvl w:val="0"/>
          <w:numId w:val="20"/>
        </w:numPr>
        <w:ind w:right="0" w:hanging="360"/>
      </w:pPr>
      <w:r>
        <w:t xml:space="preserve">Organizator zawodów może odmówić wpuszczenia na stadion zorganizowanych grup kibiców drużyny przyjezdnej, którzy nie nabyli uprzednio biletów lub nie złożyli zapotrzebowania na bezpłatne wejściówki na podstawie imiennej listy na daną imprezę za pośrednictwem Klubu drużyny przyjezdnej stosownie do wymogów w tym zakresie. </w:t>
      </w:r>
    </w:p>
    <w:p w:rsidR="002C3969" w:rsidRDefault="000522F9">
      <w:pPr>
        <w:numPr>
          <w:ilvl w:val="0"/>
          <w:numId w:val="20"/>
        </w:numPr>
        <w:ind w:right="0" w:hanging="360"/>
      </w:pPr>
      <w:r>
        <w:t xml:space="preserve">Klub drużyny przyjezdnej ma obowiązek złożenia zamówienia na bilety lub na bezpłatne wejściówki dla zorganizowanej grupy kibiców nie później niż na 7 dni przed planowanym terminem rozegrania meczu. Klub drużyny gości podejmując decyzję o wysłaniu zamówienia na bilety lub bezpłatne wejściówki dla zorganizowanej grupy kibiców, tym samym autoryzuje zorganizowaną grupę kibiców swojej drużyny na mecz wyjazdowy. W takim przypadku klub drużyny gości ponosi odpowiedzialność za zachowanie grupy swoich kibiców i ewentualne szkody przez nią wyrządzone na obiekcie stadionowym klubu drużyny gospodarzy. Klub drużyny przyjezdnej zobowiązany jest do przesłania do gospodarzy zawodów listy uczestników, która powinna zawierać: imię i nazwisko, pesel (data urodzenia). Informację należy przesłać faksem lub emailem nie później niż 3 dni przed terminem rozegrania spotkania. Klub drużyny przyjezdnej zobowiązany jest również do przekazania informacji dot. przejazdu zorganizowanej grupy kibiców do Klubu gospodarza zawodów oraz do </w:t>
      </w:r>
    </w:p>
    <w:p w:rsidR="002C3969" w:rsidRDefault="000522F9">
      <w:pPr>
        <w:ind w:left="360" w:right="0" w:firstLine="0"/>
      </w:pPr>
      <w:r>
        <w:t xml:space="preserve">Policji. </w:t>
      </w:r>
    </w:p>
    <w:p w:rsidR="002C3969" w:rsidRDefault="000522F9">
      <w:pPr>
        <w:numPr>
          <w:ilvl w:val="0"/>
          <w:numId w:val="20"/>
        </w:numPr>
        <w:ind w:right="0" w:hanging="360"/>
      </w:pPr>
      <w:r>
        <w:t xml:space="preserve">Kluby występujące w roli gospodarza zawodów zobowiązane są przyjąć kibiców drużyny gości, tylko i wyłącznie w grupach zorganizowanych, np. posiadających osobę odpowiedzialną za grupę oraz imienną listę osób wraz z aktualnym dokumentem tożsamości. </w:t>
      </w:r>
    </w:p>
    <w:p w:rsidR="002C3969" w:rsidRDefault="000522F9">
      <w:pPr>
        <w:numPr>
          <w:ilvl w:val="0"/>
          <w:numId w:val="20"/>
        </w:numPr>
        <w:ind w:right="0" w:hanging="360"/>
      </w:pPr>
      <w:r>
        <w:t xml:space="preserve">Organizator zawodów ma obowiązek zakazać wstępu na obiekt, na którym rozgrywane są zawody osobom nietrzeźwym. Osoby zakłócające porządek, prowokujące do agresji, wznoszące ordynarne okrzyki oraz spożywające alkohol muszą być bezzwłocznie usunięte poza obiekt sportowy. Odpowiednie zarządzenia informujące publiczność muszą być zawarte w regulaminach umieszczonych w miejscach łatwo dostępnych i widocznych. </w:t>
      </w:r>
    </w:p>
    <w:p w:rsidR="00145E2C" w:rsidRDefault="00145E2C">
      <w:pPr>
        <w:numPr>
          <w:ilvl w:val="0"/>
          <w:numId w:val="20"/>
        </w:numPr>
        <w:ind w:right="0" w:hanging="360"/>
      </w:pPr>
    </w:p>
    <w:p w:rsidR="002C3969" w:rsidRDefault="000522F9">
      <w:pPr>
        <w:ind w:left="-15" w:right="0" w:firstLine="0"/>
      </w:pPr>
      <w:r>
        <w:t xml:space="preserve">Część IV - Podstawowe zasady bezpieczeństwa przestrzegane przez organizatora i kibiców.  </w:t>
      </w:r>
    </w:p>
    <w:p w:rsidR="00145E2C" w:rsidRDefault="00145E2C">
      <w:pPr>
        <w:ind w:left="-15" w:right="0" w:firstLine="0"/>
      </w:pPr>
    </w:p>
    <w:p w:rsidR="002C3969" w:rsidRDefault="000522F9">
      <w:pPr>
        <w:numPr>
          <w:ilvl w:val="0"/>
          <w:numId w:val="21"/>
        </w:numPr>
        <w:ind w:right="0" w:hanging="360"/>
      </w:pPr>
      <w:r>
        <w:t xml:space="preserve">Zabrania się wnoszenia i posiadania na Stadionie: </w:t>
      </w:r>
    </w:p>
    <w:p w:rsidR="002C3969" w:rsidRDefault="000522F9">
      <w:pPr>
        <w:numPr>
          <w:ilvl w:val="1"/>
          <w:numId w:val="21"/>
        </w:numPr>
        <w:ind w:right="0" w:hanging="346"/>
      </w:pPr>
      <w:r>
        <w:t xml:space="preserve">przedmiotów niebezpiecznych, w tym w szczególności broni palnej, pneumatycznej, gazowej oraz innych przedmiotów, które mogłyby zostać wykorzystane jako broń lub do zadawania ran ciętych, pchnięć lub ran kłutych bądź jako pociski, w tym także parasoli o ostrym zakończeniu; </w:t>
      </w:r>
    </w:p>
    <w:p w:rsidR="002C3969" w:rsidRDefault="000522F9">
      <w:pPr>
        <w:numPr>
          <w:ilvl w:val="1"/>
          <w:numId w:val="21"/>
        </w:numPr>
        <w:ind w:right="0" w:hanging="346"/>
      </w:pPr>
      <w:r>
        <w:t xml:space="preserve">materiałów wybuchowych oraz wyrobów pirotechnicznych, w tym fajerwerków, kul świecących, rac, lamp stroboskopowych, mieszanek dymnych, świec dymnych; </w:t>
      </w:r>
    </w:p>
    <w:p w:rsidR="002C3969" w:rsidRDefault="000522F9">
      <w:pPr>
        <w:numPr>
          <w:ilvl w:val="1"/>
          <w:numId w:val="21"/>
        </w:numPr>
        <w:ind w:right="0" w:hanging="346"/>
      </w:pPr>
      <w:r>
        <w:t xml:space="preserve">wszelkiego rodzaju napoi alkoholowych, środków odurzających i psychotropowych lub innych podobnie działających środków; </w:t>
      </w:r>
    </w:p>
    <w:p w:rsidR="002C3969" w:rsidRDefault="000522F9">
      <w:pPr>
        <w:numPr>
          <w:ilvl w:val="1"/>
          <w:numId w:val="21"/>
        </w:numPr>
        <w:ind w:right="0" w:hanging="346"/>
      </w:pPr>
      <w:r>
        <w:lastRenderedPageBreak/>
        <w:t xml:space="preserve">wszelkiego rodzaju butelek, kubków, dzbanków lub puszek, jak również innych przedmiotów wykonanych z tworzywa sztucznego, szkła lub innego kruchego, tłukącego lub szczególnie twardego materiału; </w:t>
      </w:r>
    </w:p>
    <w:p w:rsidR="002C3969" w:rsidRDefault="000522F9">
      <w:pPr>
        <w:numPr>
          <w:ilvl w:val="1"/>
          <w:numId w:val="21"/>
        </w:numPr>
        <w:ind w:right="0" w:hanging="346"/>
      </w:pPr>
      <w:r>
        <w:t xml:space="preserve">materiałów o charakterze rasistowskim, ksenofobicznym, politycznym, religijnym; </w:t>
      </w:r>
    </w:p>
    <w:p w:rsidR="002C3969" w:rsidRDefault="000522F9">
      <w:pPr>
        <w:numPr>
          <w:ilvl w:val="1"/>
          <w:numId w:val="21"/>
        </w:numPr>
        <w:ind w:right="0" w:hanging="346"/>
      </w:pPr>
      <w:r>
        <w:t xml:space="preserve">wszelkich materiałów lub przedmiotów promocyjnych lub komercyjnych za wyjątkiem materiałów dopuszczonych przez Organizatora; </w:t>
      </w:r>
    </w:p>
    <w:p w:rsidR="002C3969" w:rsidRDefault="000522F9">
      <w:pPr>
        <w:numPr>
          <w:ilvl w:val="1"/>
          <w:numId w:val="21"/>
        </w:numPr>
        <w:ind w:right="0" w:hanging="346"/>
      </w:pPr>
      <w:r>
        <w:t xml:space="preserve">pojemników do rozpylania gazów, substancji żrących, łatwopalnych lub farbujących; </w:t>
      </w:r>
    </w:p>
    <w:p w:rsidR="002C3969" w:rsidRDefault="000522F9">
      <w:pPr>
        <w:numPr>
          <w:ilvl w:val="1"/>
          <w:numId w:val="21"/>
        </w:numPr>
        <w:ind w:right="0" w:hanging="346"/>
      </w:pPr>
      <w:r>
        <w:t>dużych rozmiarów drzewców flagowych bądź banerów; dozwolone są jedynie elastyczne maszty pl</w:t>
      </w:r>
      <w:r w:rsidR="00145E2C">
        <w:t>astikowe i tzw. maszty podwójne</w:t>
      </w:r>
      <w:r>
        <w:t xml:space="preserve">, których długość nie przekracza 1 m, a średnica 1 cm; </w:t>
      </w:r>
    </w:p>
    <w:p w:rsidR="002C3969" w:rsidRDefault="000522F9">
      <w:pPr>
        <w:numPr>
          <w:ilvl w:val="1"/>
          <w:numId w:val="21"/>
        </w:numPr>
        <w:ind w:right="0" w:hanging="346"/>
      </w:pPr>
      <w:r>
        <w:t xml:space="preserve">przedmiotów wytwarzających niewspółmierny do okoliczności hałas, w tym w szczególności wszelkich przedmiotów z napędem mechanicznym lub elektrycznym; </w:t>
      </w:r>
    </w:p>
    <w:p w:rsidR="002C3969" w:rsidRDefault="000522F9">
      <w:pPr>
        <w:numPr>
          <w:ilvl w:val="1"/>
          <w:numId w:val="21"/>
        </w:numPr>
        <w:ind w:right="0" w:hanging="346"/>
      </w:pPr>
      <w:r>
        <w:t>dużych i nieporęcznych przedmiotów, takich jak kaski, drabiny, stołki, składane krzesła, pudła; k)</w:t>
      </w:r>
      <w:r>
        <w:rPr>
          <w:rFonts w:ascii="Arial" w:eastAsia="Arial" w:hAnsi="Arial" w:cs="Arial"/>
        </w:rPr>
        <w:t xml:space="preserve"> </w:t>
      </w:r>
      <w:r>
        <w:t xml:space="preserve">dużych ilości papieru/lub rolek papieru; </w:t>
      </w:r>
    </w:p>
    <w:p w:rsidR="002C3969" w:rsidRDefault="000522F9">
      <w:pPr>
        <w:ind w:left="360" w:right="0" w:firstLine="0"/>
      </w:pPr>
      <w:r>
        <w:t>l)</w:t>
      </w:r>
      <w:r>
        <w:rPr>
          <w:rFonts w:ascii="Arial" w:eastAsia="Arial" w:hAnsi="Arial" w:cs="Arial"/>
        </w:rPr>
        <w:t xml:space="preserve"> </w:t>
      </w:r>
      <w:r>
        <w:t xml:space="preserve">wskaźników laserowych. </w:t>
      </w:r>
    </w:p>
    <w:p w:rsidR="002C3969" w:rsidRDefault="000522F9">
      <w:pPr>
        <w:numPr>
          <w:ilvl w:val="0"/>
          <w:numId w:val="21"/>
        </w:numPr>
        <w:ind w:right="0" w:hanging="360"/>
      </w:pPr>
      <w:r>
        <w:t xml:space="preserve">Bez wyraźnego zezwolenia Organizatora na stadion nie mogą być wnoszone/wprowadzane: </w:t>
      </w:r>
    </w:p>
    <w:p w:rsidR="002C3969" w:rsidRDefault="000522F9">
      <w:pPr>
        <w:numPr>
          <w:ilvl w:val="1"/>
          <w:numId w:val="21"/>
        </w:numPr>
        <w:ind w:right="0" w:hanging="346"/>
      </w:pPr>
      <w:r>
        <w:t xml:space="preserve">zwierzęta, za wyjątkiem psów-przewodników; </w:t>
      </w:r>
    </w:p>
    <w:p w:rsidR="002C3969" w:rsidRDefault="000522F9">
      <w:pPr>
        <w:numPr>
          <w:ilvl w:val="1"/>
          <w:numId w:val="21"/>
        </w:numPr>
        <w:ind w:right="0" w:hanging="346"/>
      </w:pPr>
      <w:r>
        <w:t xml:space="preserve">transparenty lub flagi o wymiarach większych niż 2 m x 1,5 m. </w:t>
      </w:r>
    </w:p>
    <w:p w:rsidR="002C3969" w:rsidRDefault="000522F9">
      <w:pPr>
        <w:numPr>
          <w:ilvl w:val="0"/>
          <w:numId w:val="21"/>
        </w:numPr>
        <w:ind w:right="0" w:hanging="360"/>
      </w:pPr>
      <w:r>
        <w:t xml:space="preserve">Zabrania się podejmowania na terenie Stadionu między innymi następujących działań: </w:t>
      </w:r>
    </w:p>
    <w:p w:rsidR="002C3969" w:rsidRDefault="000522F9">
      <w:pPr>
        <w:numPr>
          <w:ilvl w:val="1"/>
          <w:numId w:val="21"/>
        </w:numPr>
        <w:ind w:right="0" w:hanging="346"/>
      </w:pPr>
      <w:r>
        <w:t xml:space="preserve">używania elementów odzieży lub przedmiotów do zakrywania twarzy celem uniemożliwienia lub utrudnienia identyfikacji; </w:t>
      </w:r>
    </w:p>
    <w:p w:rsidR="002C3969" w:rsidRDefault="000522F9">
      <w:pPr>
        <w:numPr>
          <w:ilvl w:val="1"/>
          <w:numId w:val="21"/>
        </w:numPr>
        <w:ind w:right="0" w:hanging="346"/>
      </w:pPr>
      <w:r>
        <w:t xml:space="preserve">spożywania alkoholu, zażywania środków odurzających i psychotropowych lub innych podobnie działających środków; </w:t>
      </w:r>
    </w:p>
    <w:p w:rsidR="002C3969" w:rsidRDefault="000522F9">
      <w:pPr>
        <w:numPr>
          <w:ilvl w:val="1"/>
          <w:numId w:val="21"/>
        </w:numPr>
        <w:ind w:right="0" w:hanging="346"/>
      </w:pPr>
      <w:r>
        <w:t xml:space="preserve">wszelkich innych </w:t>
      </w:r>
      <w:proofErr w:type="spellStart"/>
      <w:r>
        <w:t>zachowań</w:t>
      </w:r>
      <w:proofErr w:type="spellEnd"/>
      <w:r>
        <w:t xml:space="preserve"> niedozwolonych, niebezpiecznych lub stwarzających zagrożenie dla bezpieczeństwa innych uczestników lub porządku publicznego. </w:t>
      </w:r>
    </w:p>
    <w:p w:rsidR="002C3969" w:rsidRDefault="000522F9">
      <w:pPr>
        <w:spacing w:after="0" w:line="259" w:lineRule="auto"/>
        <w:ind w:left="0" w:right="0" w:firstLine="0"/>
        <w:jc w:val="left"/>
      </w:pPr>
      <w:r>
        <w:t xml:space="preserve"> </w:t>
      </w:r>
    </w:p>
    <w:p w:rsidR="002C3969" w:rsidRDefault="000522F9">
      <w:pPr>
        <w:spacing w:after="0" w:line="259" w:lineRule="auto"/>
        <w:ind w:left="0" w:right="0" w:firstLine="0"/>
        <w:jc w:val="left"/>
      </w:pPr>
      <w:r>
        <w:t xml:space="preserve"> </w:t>
      </w:r>
    </w:p>
    <w:p w:rsidR="00145E2C" w:rsidRDefault="000522F9">
      <w:pPr>
        <w:spacing w:after="2" w:line="236" w:lineRule="auto"/>
        <w:ind w:left="-15" w:right="3843" w:firstLine="3994"/>
        <w:jc w:val="left"/>
        <w:rPr>
          <w:b/>
        </w:rPr>
      </w:pPr>
      <w:r>
        <w:rPr>
          <w:b/>
        </w:rPr>
        <w:t xml:space="preserve">9. Opieka lekarska </w:t>
      </w:r>
    </w:p>
    <w:p w:rsidR="002C3969" w:rsidRDefault="000522F9" w:rsidP="00145E2C">
      <w:pPr>
        <w:spacing w:after="2" w:line="236" w:lineRule="auto"/>
        <w:ind w:left="-15" w:right="3843" w:firstLine="3994"/>
        <w:jc w:val="center"/>
      </w:pPr>
      <w:r>
        <w:t>§ 17</w:t>
      </w:r>
    </w:p>
    <w:p w:rsidR="002C3969" w:rsidRDefault="000522F9">
      <w:pPr>
        <w:numPr>
          <w:ilvl w:val="0"/>
          <w:numId w:val="22"/>
        </w:numPr>
        <w:ind w:right="0" w:hanging="360"/>
      </w:pPr>
      <w:r>
        <w:t xml:space="preserve">Zawodnik uczestniczący we współzawodnictwie sportowym jest obowiązany do uzyskania zaświadczenia lekarskiego o stanie zdrowia umożliwiającym bezpieczne uczestnictwo w tym współzawodnictwie. Za aktualne zaświadczenie lekarskie uznaje się jakiekolwiek badania lekarskie wskazujące na zdolność zawodnika do uprawiania piłki nożnej we wskazanym okresie, potwierdzone w jego książeczce zdrowia lub zaświadczeniu przez lekarza w rozumieniu Ustawy z dnia 05.12.1996 roku o zawodzie lekarza i lekarza dentysty. Zawodnicy poniżej 21. roku życia powinni posiadać badania lekarskie wystawione przez lekarza medycyny sportowej. </w:t>
      </w:r>
    </w:p>
    <w:p w:rsidR="002C3969" w:rsidRDefault="000522F9">
      <w:pPr>
        <w:numPr>
          <w:ilvl w:val="0"/>
          <w:numId w:val="22"/>
        </w:numPr>
        <w:ind w:right="0" w:hanging="360"/>
      </w:pPr>
      <w:r>
        <w:t xml:space="preserve">Wyniki badań muszą być odnotowane w książeczce zdrowia lub zaświadczeniu lekarskim, które zobowiązani są posiadać wszyscy zawodnicy. Dopuszcza się zaświadczenie w formie listy zbiorczej zawodników spełniające jednak wymogi określone w pkt 3. </w:t>
      </w:r>
    </w:p>
    <w:p w:rsidR="002C3969" w:rsidRDefault="000522F9">
      <w:pPr>
        <w:numPr>
          <w:ilvl w:val="0"/>
          <w:numId w:val="22"/>
        </w:numPr>
        <w:ind w:right="0" w:hanging="360"/>
      </w:pPr>
      <w:r>
        <w:t xml:space="preserve">Zaświadczenie lekarskie zawodnika zawiera nazwisko i imię, datę urodzenia. Orzeczenie winno być ostemplowane przez lekarza przeprowadzającego badania i zawierać datę badania i podpis lekarza.  </w:t>
      </w:r>
    </w:p>
    <w:p w:rsidR="002C3969" w:rsidRDefault="000522F9">
      <w:pPr>
        <w:numPr>
          <w:ilvl w:val="0"/>
          <w:numId w:val="22"/>
        </w:numPr>
        <w:ind w:right="0" w:hanging="360"/>
      </w:pPr>
      <w:r>
        <w:t xml:space="preserve">Badanie lekarskie jest ważne przez okres 6 miesięcy, licząc od daty badania, chyba że lekarz zalecił wcześniejsze badania kontrolne. O ile lekarz określił termin następnego badania to tracą one ważność w dniu je poprzedzającym. </w:t>
      </w:r>
    </w:p>
    <w:p w:rsidR="002C3969" w:rsidRDefault="000522F9">
      <w:pPr>
        <w:numPr>
          <w:ilvl w:val="0"/>
          <w:numId w:val="22"/>
        </w:numPr>
        <w:ind w:right="0" w:hanging="360"/>
      </w:pPr>
      <w:r>
        <w:t xml:space="preserve">Gospodarz zawodów zobowiązany jest do zapewnienia podczas całego meczu opieki medycznej w osobach: lekarza, pielęgniarki, ratownika medycznego (posiadającego uprawnienia wynikające z Ustawy o ratownictwie medycznym) lub osoby posiadającej przeszkolenie w zakresie pierwszej pomocy przedmedycznej (poświadczone zaświadczeniem odbytego przeszkolenia przeprowadzonego przez uprawnioną jednostkę). Obecność swoją na zawodach przedstawiciel opieki medycznej potwierdza przed zawodami własnoręcznym, czytelnym podpisem na załączniku do sprawozdania z zawodów, który składa sędziemu zawodów. Za następstwa wynikające z niedopełnienia tego obowiązku odpowiedzialność ponosi organizator zawodów. </w:t>
      </w:r>
    </w:p>
    <w:p w:rsidR="002C3969" w:rsidRDefault="000522F9">
      <w:pPr>
        <w:numPr>
          <w:ilvl w:val="0"/>
          <w:numId w:val="22"/>
        </w:numPr>
        <w:ind w:right="0" w:hanging="360"/>
      </w:pPr>
      <w:r>
        <w:lastRenderedPageBreak/>
        <w:t xml:space="preserve">Zawodnikom przysługuje prawo do ubezpieczenia od następstw nieszczęśliwych wypadków wynikłych na skutek uprawiania sportu piłki nożnej. Obowiązek ubezpieczenia zawodnika spoczywa na Klubie, który zawodnik reprezentuje w meczach organizowanych przez drużynę tego klubu.  </w:t>
      </w:r>
    </w:p>
    <w:p w:rsidR="002C3969" w:rsidRDefault="00920031">
      <w:pPr>
        <w:numPr>
          <w:ilvl w:val="0"/>
          <w:numId w:val="22"/>
        </w:numPr>
        <w:ind w:right="0" w:hanging="360"/>
      </w:pPr>
      <w:r>
        <w:t>Kujawsko-</w:t>
      </w:r>
      <w:r w:rsidR="000522F9">
        <w:t xml:space="preserve">Pomorski ZPN nie ponosi odpowiedzialności za wypadki zaistniałe przed organizowanymi przez Kluby zawodami, w ich trakcie i po ich zakończeniu. </w:t>
      </w:r>
    </w:p>
    <w:p w:rsidR="002C3969" w:rsidRDefault="000522F9">
      <w:pPr>
        <w:spacing w:after="5" w:line="234" w:lineRule="auto"/>
        <w:ind w:left="0" w:right="9823" w:firstLine="0"/>
        <w:jc w:val="left"/>
      </w:pPr>
      <w:r>
        <w:t xml:space="preserve">  </w:t>
      </w:r>
    </w:p>
    <w:p w:rsidR="002C3969" w:rsidRDefault="000522F9">
      <w:pPr>
        <w:spacing w:after="2" w:line="236" w:lineRule="auto"/>
        <w:ind w:left="-15" w:right="3240" w:firstLine="3629"/>
        <w:jc w:val="left"/>
      </w:pPr>
      <w:r>
        <w:rPr>
          <w:b/>
        </w:rPr>
        <w:t xml:space="preserve">10. Sprawy dyscyplinarne </w:t>
      </w:r>
      <w:r>
        <w:t xml:space="preserve">§18 </w:t>
      </w:r>
    </w:p>
    <w:p w:rsidR="002C3969" w:rsidRDefault="000522F9">
      <w:pPr>
        <w:numPr>
          <w:ilvl w:val="0"/>
          <w:numId w:val="23"/>
        </w:numPr>
        <w:ind w:right="0" w:hanging="360"/>
      </w:pPr>
      <w:r>
        <w:t xml:space="preserve">Za wykroczenia i przewinienia klubów, ich zawodników, trenerów, działaczy i kibiców oraz sędziów, obserwatorów sędziów i delegatów meczowych nakłada się kary zawarte w Regulaminie Dyscyplinarnym PZPN i w niniejszym regulaminie. </w:t>
      </w:r>
    </w:p>
    <w:p w:rsidR="002C3969" w:rsidRDefault="000522F9">
      <w:pPr>
        <w:numPr>
          <w:ilvl w:val="0"/>
          <w:numId w:val="23"/>
        </w:numPr>
        <w:ind w:right="0" w:hanging="360"/>
      </w:pPr>
      <w:r>
        <w:t xml:space="preserve">Karom podlega także Klub przyjezdny w przypadku niewłaściwego zachowania się kibiców przyjezdnych w związku z zawodami, w wyniku czego doszło do naruszenia porządku. </w:t>
      </w:r>
    </w:p>
    <w:p w:rsidR="002C3969" w:rsidRDefault="000522F9">
      <w:pPr>
        <w:numPr>
          <w:ilvl w:val="0"/>
          <w:numId w:val="23"/>
        </w:numPr>
        <w:ind w:right="0" w:hanging="360"/>
      </w:pPr>
      <w:r>
        <w:t xml:space="preserve">Kluby obowiązane są prowadzić na podstawie załączników do sprawozdań meczowych, szczegółową ewidencję żółtych i czerwonych kartek z meczów mistrzowskich. Zawodnikom nie zalicza się do ewidencji kar za żółte i czerwone kartki otrzymanych w innych drużynach swojego klubu, za wyjątkiem kar opisanych w pkt 12) lit. c). </w:t>
      </w:r>
    </w:p>
    <w:p w:rsidR="002C3969" w:rsidRDefault="000522F9">
      <w:pPr>
        <w:numPr>
          <w:ilvl w:val="0"/>
          <w:numId w:val="23"/>
        </w:numPr>
        <w:ind w:right="0" w:hanging="360"/>
      </w:pPr>
      <w:r>
        <w:t xml:space="preserve">Zawodnik, który w czasie zawodów mistrzowskich otrzyma napomnienie (żółtą kartkę) zostanie automatycznie ukarany: </w:t>
      </w:r>
    </w:p>
    <w:p w:rsidR="002C3969" w:rsidRDefault="000522F9">
      <w:pPr>
        <w:numPr>
          <w:ilvl w:val="1"/>
          <w:numId w:val="23"/>
        </w:numPr>
        <w:ind w:right="0" w:hanging="346"/>
      </w:pPr>
      <w:r>
        <w:t xml:space="preserve">przy trzecim ostrzeżeniu żółtą kartką - kara pieniężna 100 zł; </w:t>
      </w:r>
    </w:p>
    <w:p w:rsidR="002C3969" w:rsidRDefault="000522F9">
      <w:pPr>
        <w:numPr>
          <w:ilvl w:val="1"/>
          <w:numId w:val="23"/>
        </w:numPr>
        <w:ind w:right="0" w:hanging="346"/>
      </w:pPr>
      <w:r>
        <w:t xml:space="preserve">przy czwartym </w:t>
      </w:r>
      <w:proofErr w:type="gramStart"/>
      <w:r>
        <w:t>ostrzeżeniu  żółtą</w:t>
      </w:r>
      <w:proofErr w:type="gramEnd"/>
      <w:r>
        <w:t xml:space="preserve"> kartką - jeden mecz dyskwalifikacji; </w:t>
      </w:r>
    </w:p>
    <w:p w:rsidR="002C3969" w:rsidRDefault="000522F9">
      <w:pPr>
        <w:numPr>
          <w:ilvl w:val="1"/>
          <w:numId w:val="23"/>
        </w:numPr>
        <w:ind w:right="0" w:hanging="346"/>
      </w:pPr>
      <w:r>
        <w:t xml:space="preserve">przy szóstym ostrzeżeniu żółtą kartką - kara pieniężna 200 zł; </w:t>
      </w:r>
    </w:p>
    <w:p w:rsidR="002C3969" w:rsidRDefault="000522F9">
      <w:pPr>
        <w:numPr>
          <w:ilvl w:val="1"/>
          <w:numId w:val="23"/>
        </w:numPr>
        <w:ind w:right="0" w:hanging="346"/>
      </w:pPr>
      <w:r>
        <w:t xml:space="preserve">przy ósmym ostrzeżeniu żółtą kartką - jeden mecz dyskwalifikacji; </w:t>
      </w:r>
    </w:p>
    <w:p w:rsidR="002C3969" w:rsidRDefault="000522F9">
      <w:pPr>
        <w:numPr>
          <w:ilvl w:val="1"/>
          <w:numId w:val="23"/>
        </w:numPr>
        <w:ind w:right="0" w:hanging="346"/>
      </w:pPr>
      <w:r>
        <w:t xml:space="preserve">przy dziewiątym </w:t>
      </w:r>
      <w:proofErr w:type="gramStart"/>
      <w:r>
        <w:t>ostrzeżeniu  żółtą</w:t>
      </w:r>
      <w:proofErr w:type="gramEnd"/>
      <w:r>
        <w:t xml:space="preserve"> kartką - kara pieniężna 300 zł; </w:t>
      </w:r>
    </w:p>
    <w:p w:rsidR="002C3969" w:rsidRDefault="000522F9">
      <w:pPr>
        <w:numPr>
          <w:ilvl w:val="1"/>
          <w:numId w:val="23"/>
        </w:numPr>
        <w:ind w:right="0" w:hanging="346"/>
      </w:pPr>
      <w:r>
        <w:t xml:space="preserve">przy dwunastym ostrzeżeniu żółtą kartką - kara dyskwalifikacji dwóch meczów; </w:t>
      </w:r>
    </w:p>
    <w:p w:rsidR="002C3969" w:rsidRDefault="000522F9">
      <w:pPr>
        <w:numPr>
          <w:ilvl w:val="1"/>
          <w:numId w:val="23"/>
        </w:numPr>
        <w:ind w:right="0" w:hanging="346"/>
      </w:pPr>
      <w:r>
        <w:t xml:space="preserve">przy każdym kolejnym ostrzeżeniu żółtą kartką - kara pieniężna 500 zł oraz przy każdym kolejnym co czwartym ostrzeżeniu żółtą kartką (szesnastym, dwudziestym, itd.) - kara dyskwalifikacji w wymiarze dwóch meczów; </w:t>
      </w:r>
    </w:p>
    <w:p w:rsidR="002C3969" w:rsidRDefault="000522F9">
      <w:pPr>
        <w:numPr>
          <w:ilvl w:val="1"/>
          <w:numId w:val="23"/>
        </w:numPr>
        <w:ind w:right="0" w:hanging="346"/>
      </w:pPr>
      <w:r>
        <w:t xml:space="preserve">jeżeli co najmniej 5 zawodników jednej drużyny otrzyma ostrzeżenie (żółta kartka) lub wykluczenie (czerwona kartka) w jednym meczu, Klub ukaranych zawodników </w:t>
      </w:r>
      <w:proofErr w:type="gramStart"/>
      <w:r>
        <w:t>podlega  karze</w:t>
      </w:r>
      <w:proofErr w:type="gramEnd"/>
      <w:r>
        <w:t xml:space="preserve"> pieniężnej w wysokości 100 zł. </w:t>
      </w:r>
    </w:p>
    <w:p w:rsidR="002C3969" w:rsidRDefault="000522F9">
      <w:pPr>
        <w:numPr>
          <w:ilvl w:val="0"/>
          <w:numId w:val="23"/>
        </w:numPr>
        <w:ind w:right="0" w:hanging="360"/>
      </w:pPr>
      <w:r>
        <w:t xml:space="preserve">Aby zawodnik zobowiązany do zapłaty kary pieniężnej z powodu kolejnych żółtych kartek mógł uczestniczyć w następnym meczu mistrzowskim wpłata za kartki musi zostać dokonana na rzecz organu prowadzącego rozgrywki przed rozpoczęciem tego meczu. Kserokopia dowodu wpłaty powinna być niezwłocznie dostarczona organowi prowadzącemu rozgrywki bądź dołączona do sprawozdania sędziego przed rozpoczęciem meczu. Organ prowadzący rozgrywki może wprowadzić zasadę ryczałtowej opłaty za żółte kartki, którą należy uiścić przed rozpoczęciem każdej rundy rozgrywkowej w wysokości ustalonej przez organ prowadzący rozgrywki. Rozliczenie opłat nastąpi po zakończeniu każdej rundy rozgrywkowej. </w:t>
      </w:r>
    </w:p>
    <w:p w:rsidR="002C3969" w:rsidRDefault="000522F9">
      <w:pPr>
        <w:numPr>
          <w:ilvl w:val="0"/>
          <w:numId w:val="23"/>
        </w:numPr>
        <w:ind w:right="0" w:hanging="360"/>
      </w:pPr>
      <w:r>
        <w:t xml:space="preserve">Zawodnikowi, który w czasie zawodów mistrzowskich lub pucharowych zostanie wykluczony z gry (czerwona kartka) w wyniku otrzymania dwóch ostrzeżeń (dwie żółte kartki), wlicza się obie żółte kartki do rejestru ostrzeżeń zawodnika i ponosi on odpowiedzialność dyscyplinarną z tytułu ogólnej liczby żółtych kartek liczonych od początku sezonu. </w:t>
      </w:r>
    </w:p>
    <w:p w:rsidR="002C3969" w:rsidRDefault="000522F9">
      <w:pPr>
        <w:numPr>
          <w:ilvl w:val="0"/>
          <w:numId w:val="23"/>
        </w:numPr>
        <w:ind w:right="0" w:hanging="360"/>
      </w:pPr>
      <w:r>
        <w:t xml:space="preserve">Zawodnik, który w czasie zawodów mistrzowskich lub pucharowych zostanie wykluczony z gry (samoistna czerwona kartka) zostaje automatycznie ukarany dyskwalifikacją i nie może brać udziału w żadnych zawodach piłkarskich do czasu rozpatrzenia sprawy i wydania decyzji przez Komisję Dyscypliny Pomorskiego ZPN. </w:t>
      </w:r>
    </w:p>
    <w:p w:rsidR="002C3969" w:rsidRDefault="000522F9">
      <w:pPr>
        <w:numPr>
          <w:ilvl w:val="0"/>
          <w:numId w:val="23"/>
        </w:numPr>
        <w:ind w:right="0" w:hanging="360"/>
      </w:pPr>
      <w:r>
        <w:t xml:space="preserve">Zawodnikowi wykluczonemu z gry (czerwona kartka) karę jednego meczu dyskwalifikacji wymierza się w następujących przypadkach: </w:t>
      </w:r>
    </w:p>
    <w:p w:rsidR="002C3969" w:rsidRDefault="000522F9">
      <w:pPr>
        <w:numPr>
          <w:ilvl w:val="1"/>
          <w:numId w:val="23"/>
        </w:numPr>
        <w:ind w:right="0" w:hanging="346"/>
      </w:pPr>
      <w:r>
        <w:t xml:space="preserve">gdy zawodnik pozbawia realnej szansy zdobycia bramki przeciwnika poruszającego się w kierunku bramki; </w:t>
      </w:r>
    </w:p>
    <w:p w:rsidR="002C3969" w:rsidRDefault="000522F9">
      <w:pPr>
        <w:numPr>
          <w:ilvl w:val="1"/>
          <w:numId w:val="23"/>
        </w:numPr>
        <w:ind w:right="0" w:hanging="346"/>
      </w:pPr>
      <w:r>
        <w:t xml:space="preserve">gdy zawodnik pozbawia drużynę przeciwnika bramki lub realnej szansy jej zdobycia, zagrywając piłkę ręką, przy czym nie dotyczy to bramkarza we własnym polu karnym; </w:t>
      </w:r>
    </w:p>
    <w:p w:rsidR="002C3969" w:rsidRDefault="000522F9">
      <w:pPr>
        <w:numPr>
          <w:ilvl w:val="1"/>
          <w:numId w:val="23"/>
        </w:numPr>
        <w:ind w:right="0" w:hanging="346"/>
      </w:pPr>
      <w:r>
        <w:t xml:space="preserve">gdy bramkarz pozbawia drużynę przeciwnika realnej szansy zdobycia bramki, zatrzymując piłkę ręką poza własnym polem karnym. </w:t>
      </w:r>
    </w:p>
    <w:p w:rsidR="002C3969" w:rsidRDefault="000522F9">
      <w:pPr>
        <w:numPr>
          <w:ilvl w:val="0"/>
          <w:numId w:val="23"/>
        </w:numPr>
        <w:ind w:right="0" w:hanging="360"/>
      </w:pPr>
      <w:r>
        <w:lastRenderedPageBreak/>
        <w:t xml:space="preserve">Usunięcie przez sędziego w czasie meczu z ławki przeznaczonej dla zawodników rezerwowych którejkolwiek ze znajdujących się tam osób jest równoznaczne z wykluczeniem z gry (czerwona kartka) i podlega karze. Decyzja w tych sprawach należy do </w:t>
      </w:r>
      <w:r w:rsidR="00920031">
        <w:t>Wydziału Dyscypliny</w:t>
      </w:r>
      <w:r>
        <w:t xml:space="preserve"> </w:t>
      </w:r>
      <w:r w:rsidR="00920031">
        <w:t>Kujawsko-</w:t>
      </w:r>
      <w:r>
        <w:t xml:space="preserve">Pomorskiego ZPN. </w:t>
      </w:r>
    </w:p>
    <w:p w:rsidR="002C3969" w:rsidRDefault="000522F9">
      <w:pPr>
        <w:numPr>
          <w:ilvl w:val="0"/>
          <w:numId w:val="23"/>
        </w:numPr>
        <w:ind w:right="0" w:hanging="360"/>
      </w:pPr>
      <w:r>
        <w:t xml:space="preserve">Karę dyskwalifikacji wymierza się: poprzez zakaz uczestnictwa w określonej liczbie meczów (górna granica dyskwalifikacji wynosi 10 meczów) oraz czasowo w tygodniach, miesiącach lub latach. Do czasu dyskwalifikacji w wymiarze do 6 miesięcy nie wlicza się okresu przerwy między rundami. Przyjmuje się, iż okres przerwy między rundami trwa od 1 grudnia do 1 marca następnego roku. </w:t>
      </w:r>
    </w:p>
    <w:p w:rsidR="002C3969" w:rsidRDefault="000522F9">
      <w:pPr>
        <w:numPr>
          <w:ilvl w:val="0"/>
          <w:numId w:val="23"/>
        </w:numPr>
        <w:ind w:right="0" w:hanging="360"/>
      </w:pPr>
      <w:r>
        <w:t xml:space="preserve">Kara dyskwalifikacji wymierzona liczbą meczów, a niewykonana w danej rundzie (sezonie) zostaje automatycznie przeniesiona na kolejne mecze w nowej rundzie lub nowej edycji rozgrywek. </w:t>
      </w:r>
    </w:p>
    <w:p w:rsidR="002C3969" w:rsidRDefault="000522F9">
      <w:pPr>
        <w:numPr>
          <w:ilvl w:val="0"/>
          <w:numId w:val="23"/>
        </w:numPr>
        <w:ind w:right="0" w:hanging="360"/>
      </w:pPr>
      <w:r>
        <w:t xml:space="preserve">Kara dyskwalifikacji wymierzona liczbą meczów za przewinienia popełnione w rozgrywkach mistrzowskich musi być wykonana w tej klasie rozgrywek, w której została wymierzona lub w tej klasie rozgrywek do której drużyna awansowała bądź została zdegradowana, z </w:t>
      </w:r>
      <w:proofErr w:type="gramStart"/>
      <w:r>
        <w:t>zastrzeżeniem</w:t>
      </w:r>
      <w:proofErr w:type="gramEnd"/>
      <w:r>
        <w:t xml:space="preserve"> że: </w:t>
      </w:r>
    </w:p>
    <w:p w:rsidR="002C3969" w:rsidRDefault="000522F9">
      <w:pPr>
        <w:numPr>
          <w:ilvl w:val="1"/>
          <w:numId w:val="23"/>
        </w:numPr>
        <w:ind w:right="0" w:hanging="346"/>
      </w:pPr>
      <w:r>
        <w:t xml:space="preserve">wykonanie kary dotyczącej żółtych kartek po zakończeniu sezonu nie przenosi się na kolejny sezon rozgrywkowy; w takim przypadku zawodnik obowiązany jest do wniesienia opłaty w wysokości kolejnej opłaty za żółte kartki; </w:t>
      </w:r>
    </w:p>
    <w:p w:rsidR="002C3969" w:rsidRDefault="000522F9">
      <w:pPr>
        <w:numPr>
          <w:ilvl w:val="1"/>
          <w:numId w:val="23"/>
        </w:numPr>
        <w:ind w:right="0" w:hanging="346"/>
      </w:pPr>
      <w:r>
        <w:t xml:space="preserve">zawodnicy potwierdzeni i uprawnieni do danego klubu mogą odbyć karę dyskwalifikacji wyrażoną liczbą meczów nie tylko w tej klasie rozgrywkowej, w której ją </w:t>
      </w:r>
      <w:proofErr w:type="gramStart"/>
      <w:r>
        <w:t>otrzymali</w:t>
      </w:r>
      <w:proofErr w:type="gramEnd"/>
      <w:r>
        <w:t xml:space="preserve"> ale również w innym zespole danego lub innego klubu w następujących przypadkach: </w:t>
      </w:r>
    </w:p>
    <w:p w:rsidR="002C3969" w:rsidRDefault="000522F9">
      <w:pPr>
        <w:numPr>
          <w:ilvl w:val="2"/>
          <w:numId w:val="23"/>
        </w:numPr>
        <w:ind w:right="0" w:hanging="360"/>
      </w:pPr>
      <w:r>
        <w:t xml:space="preserve">gdy zawodnikowi okres wykonania kary przechodzi na rundę wiosenną danego sezonu, a inna drużyna tego Klubu do której był zgłoszony, rozpoczyna rozgrywki wcześniej niż zespół, w której zawodnik otrzymał karę, </w:t>
      </w:r>
    </w:p>
    <w:p w:rsidR="002C3969" w:rsidRDefault="000522F9">
      <w:pPr>
        <w:numPr>
          <w:ilvl w:val="2"/>
          <w:numId w:val="23"/>
        </w:numPr>
        <w:ind w:right="0" w:hanging="360"/>
      </w:pPr>
      <w:r>
        <w:t xml:space="preserve">gdy zawodnik w okresie okna transferowego pomiędzy rundami danego sezonu zmieni przynależność klubową, odbywa karę w zespole, w którym został uprawniony do gry. </w:t>
      </w:r>
    </w:p>
    <w:p w:rsidR="002C3969" w:rsidRDefault="000522F9">
      <w:pPr>
        <w:numPr>
          <w:ilvl w:val="1"/>
          <w:numId w:val="23"/>
        </w:numPr>
        <w:ind w:right="0" w:hanging="346"/>
      </w:pPr>
      <w:r>
        <w:t xml:space="preserve">organ dyscyplinarny może rozszerzyć karę dyskwalifikacji na inne klasy rozgrywkowe, w których klub aktualnie występuje. </w:t>
      </w:r>
    </w:p>
    <w:p w:rsidR="002C3969" w:rsidRDefault="000522F9">
      <w:pPr>
        <w:numPr>
          <w:ilvl w:val="0"/>
          <w:numId w:val="23"/>
        </w:numPr>
        <w:ind w:right="0" w:hanging="360"/>
      </w:pPr>
      <w:r>
        <w:t xml:space="preserve">W przypadku dyskwalifikacji czasowej w wymiarze powyżej 3 miesięcy lub na stałe zawodnik nie może uczestniczyć w żadnych zawodach piłkarskich ani pełnić jakichkolwiek funkcji związanych z działalnością w piłce nożnej. </w:t>
      </w:r>
    </w:p>
    <w:p w:rsidR="002C3969" w:rsidRDefault="000522F9">
      <w:pPr>
        <w:numPr>
          <w:ilvl w:val="0"/>
          <w:numId w:val="23"/>
        </w:numPr>
        <w:ind w:right="0" w:hanging="360"/>
      </w:pPr>
      <w:r>
        <w:t xml:space="preserve">Kara dyskwalifikacji wymierzona liczbą meczów niewykonana w drugiej rundzie rozgrywek mistrzowskich zostaje przeniesiona do nowej edycji rozgrywek, z zastrzeżeniem pkt 12. Powyższe nie dotyczy kary dyskwalifikacji wymierzonej za napomnienia (żółte kartki). </w:t>
      </w:r>
    </w:p>
    <w:p w:rsidR="002C3969" w:rsidRDefault="000522F9">
      <w:pPr>
        <w:numPr>
          <w:ilvl w:val="0"/>
          <w:numId w:val="23"/>
        </w:numPr>
        <w:ind w:right="0" w:hanging="360"/>
      </w:pPr>
      <w:r>
        <w:t xml:space="preserve">W </w:t>
      </w:r>
      <w:proofErr w:type="gramStart"/>
      <w:r>
        <w:t>przypadku</w:t>
      </w:r>
      <w:proofErr w:type="gramEnd"/>
      <w:r>
        <w:t xml:space="preserve"> gdy zawodnik otrzymał żółtą kartkę powodującą dyskwalifikację w wymiarze jednego meczu, wystąpił w następnych zawodach, które w wyniku tego zostały zweryfikowane jako walkower, orzeczona kara dyskwalifikacji nie jest uważana za odbytą i zawodnik taki nadal jest obowiązany do jej odbycia. W tym wypadku organ prowadzący rozgrywki jest zobowiązany do powiadomienia Klubu o fakcie braku uprawnienia zawodnika do gry w kolejnych zawodach jako konsekwencji otrzymania żółtych kartek. </w:t>
      </w:r>
    </w:p>
    <w:p w:rsidR="002C3969" w:rsidRDefault="000522F9">
      <w:pPr>
        <w:numPr>
          <w:ilvl w:val="0"/>
          <w:numId w:val="23"/>
        </w:numPr>
        <w:ind w:right="0" w:hanging="360"/>
      </w:pPr>
      <w:r>
        <w:t xml:space="preserve">Zawodnikowi nie zalicza się wykonania kary dyskwalifikacji za żółte bądź czerwone kartki meczu, którego termin był ustalony zgodnie z terminarzem rozgrywek, a nie został rozegrany. </w:t>
      </w:r>
    </w:p>
    <w:p w:rsidR="002C3969" w:rsidRDefault="000522F9">
      <w:pPr>
        <w:numPr>
          <w:ilvl w:val="0"/>
          <w:numId w:val="23"/>
        </w:numPr>
        <w:ind w:right="0" w:hanging="360"/>
      </w:pPr>
      <w:r>
        <w:t xml:space="preserve">W przypadku przerwania zawodów i konieczności ich powtórzenia udzielone przez sędziego napomnienia i wykluczenia zawodników zalicza się do rejestru kar. Zawody, które zostały przerwane i zweryfikowane jako walkower, bierze się pod uwagę przy zaliczaniu na poczet kar odbywanych przez ukaranych zawodników. </w:t>
      </w:r>
    </w:p>
    <w:p w:rsidR="002C3969" w:rsidRDefault="000522F9">
      <w:pPr>
        <w:numPr>
          <w:ilvl w:val="0"/>
          <w:numId w:val="23"/>
        </w:numPr>
        <w:ind w:right="0" w:hanging="360"/>
      </w:pPr>
      <w:r>
        <w:t xml:space="preserve">Klub przyjmujący zawodnika na mocy transferu stałego lub czasowego z innego Klubu ma obowiązek sprawdzić w macierzystym Związku Piłki Nożnej (Okręgu), jakie kary ciążą na danym zawodniku, i uwzględnić je w swojej ewidencji wg następujących zasad: </w:t>
      </w:r>
    </w:p>
    <w:p w:rsidR="002C3969" w:rsidRDefault="000522F9">
      <w:pPr>
        <w:numPr>
          <w:ilvl w:val="1"/>
          <w:numId w:val="23"/>
        </w:numPr>
        <w:ind w:right="0" w:hanging="346"/>
      </w:pPr>
      <w:r>
        <w:t xml:space="preserve">jeżeli zmiana barw klubowych następuje w ramach tej samej klasy rozgrywkowej, to zawodnik w dalszym ciągu posiada w rejestrze tę samą liczbę kartek, które posiadał dotychczas; </w:t>
      </w:r>
    </w:p>
    <w:p w:rsidR="002C3969" w:rsidRDefault="000522F9">
      <w:pPr>
        <w:numPr>
          <w:ilvl w:val="1"/>
          <w:numId w:val="23"/>
        </w:numPr>
        <w:ind w:right="0" w:hanging="346"/>
      </w:pPr>
      <w:r>
        <w:t xml:space="preserve">jeżeli zawodnik przechodzi do klasy wyższej lub niższej, to żółte kartki, które otrzymał w poprzednim Klubie, nie podlegają rejestracji w nowej drużynie.  </w:t>
      </w:r>
    </w:p>
    <w:p w:rsidR="002C3969" w:rsidRDefault="000522F9">
      <w:pPr>
        <w:spacing w:after="0" w:line="259" w:lineRule="auto"/>
        <w:ind w:left="0" w:right="0" w:firstLine="0"/>
        <w:jc w:val="left"/>
      </w:pPr>
      <w:r>
        <w:t xml:space="preserve"> </w:t>
      </w:r>
    </w:p>
    <w:p w:rsidR="002C3969" w:rsidRDefault="000522F9">
      <w:pPr>
        <w:spacing w:after="0" w:line="259" w:lineRule="auto"/>
        <w:ind w:left="0" w:right="0" w:firstLine="0"/>
        <w:jc w:val="left"/>
      </w:pPr>
      <w:r>
        <w:t xml:space="preserve"> </w:t>
      </w:r>
    </w:p>
    <w:p w:rsidR="002C3969" w:rsidRDefault="000522F9">
      <w:pPr>
        <w:pStyle w:val="Nagwek1"/>
        <w:ind w:right="5"/>
      </w:pPr>
      <w:r>
        <w:lastRenderedPageBreak/>
        <w:t xml:space="preserve">11. Awanse i spadki </w:t>
      </w:r>
    </w:p>
    <w:p w:rsidR="002C3969" w:rsidRDefault="000522F9" w:rsidP="000D4A76">
      <w:pPr>
        <w:ind w:left="-15" w:right="0" w:firstLine="0"/>
        <w:jc w:val="center"/>
      </w:pPr>
      <w:r>
        <w:t>§ 19</w:t>
      </w:r>
    </w:p>
    <w:p w:rsidR="002C3969" w:rsidRDefault="000522F9">
      <w:pPr>
        <w:ind w:left="-15" w:right="0" w:firstLine="0"/>
      </w:pPr>
      <w:r>
        <w:t>Po zakończeniu sezonu 201</w:t>
      </w:r>
      <w:r w:rsidR="000D4A76">
        <w:t>7</w:t>
      </w:r>
      <w:r>
        <w:t>/201</w:t>
      </w:r>
      <w:r w:rsidR="000D4A76">
        <w:t>8</w:t>
      </w:r>
      <w:r>
        <w:t xml:space="preserve"> i następnych:  </w:t>
      </w:r>
    </w:p>
    <w:p w:rsidR="002C3969" w:rsidRDefault="000522F9">
      <w:pPr>
        <w:numPr>
          <w:ilvl w:val="0"/>
          <w:numId w:val="24"/>
        </w:numPr>
        <w:ind w:right="0" w:hanging="360"/>
      </w:pPr>
      <w:r>
        <w:t xml:space="preserve">drużyna, </w:t>
      </w:r>
      <w:r w:rsidR="000D4A76">
        <w:t>która zajmie 1 miejsce w tabeli</w:t>
      </w:r>
      <w:r>
        <w:t xml:space="preserve"> III ligi, uzyska awans do rozgrywek II ligi; </w:t>
      </w:r>
    </w:p>
    <w:p w:rsidR="002C3969" w:rsidRDefault="000522F9">
      <w:pPr>
        <w:numPr>
          <w:ilvl w:val="0"/>
          <w:numId w:val="24"/>
        </w:numPr>
        <w:ind w:right="0" w:hanging="360"/>
      </w:pPr>
      <w:r>
        <w:t xml:space="preserve">drużyny, które zajmą miejsca 16-18 w tabeli III ligi, spadną do IV ligi; </w:t>
      </w:r>
    </w:p>
    <w:p w:rsidR="002C3969" w:rsidRDefault="000522F9">
      <w:pPr>
        <w:numPr>
          <w:ilvl w:val="0"/>
          <w:numId w:val="24"/>
        </w:numPr>
        <w:ind w:right="0" w:hanging="360"/>
      </w:pPr>
      <w:r>
        <w:t xml:space="preserve">liczba drużyn spadających do IV ligi może ulec zwiększeniu w zależności od przynależności terytorialnej klubów spadających z II ligi; </w:t>
      </w:r>
    </w:p>
    <w:p w:rsidR="002C3969" w:rsidRDefault="000522F9">
      <w:pPr>
        <w:numPr>
          <w:ilvl w:val="0"/>
          <w:numId w:val="24"/>
        </w:numPr>
        <w:ind w:right="0" w:hanging="360"/>
      </w:pPr>
      <w:r>
        <w:t xml:space="preserve">awans do rozgrywek III ligi w następnym sezonie uzyskują 4 zespoły IV ligi - mistrzowie rozgrywek IV ligi poszczególnych ZPN.  </w:t>
      </w:r>
    </w:p>
    <w:p w:rsidR="002C3969" w:rsidRDefault="000522F9">
      <w:pPr>
        <w:spacing w:after="0" w:line="259" w:lineRule="auto"/>
        <w:ind w:left="0" w:right="0" w:firstLine="0"/>
        <w:jc w:val="left"/>
      </w:pPr>
      <w:r>
        <w:t xml:space="preserve"> </w:t>
      </w:r>
    </w:p>
    <w:p w:rsidR="002C3969" w:rsidRDefault="000522F9" w:rsidP="000D4A76">
      <w:pPr>
        <w:ind w:left="-15" w:right="0" w:firstLine="0"/>
        <w:jc w:val="center"/>
      </w:pPr>
      <w:r>
        <w:t>§20</w:t>
      </w:r>
    </w:p>
    <w:p w:rsidR="002C3969" w:rsidRDefault="000D4A76">
      <w:pPr>
        <w:numPr>
          <w:ilvl w:val="0"/>
          <w:numId w:val="25"/>
        </w:numPr>
        <w:ind w:right="0" w:hanging="360"/>
      </w:pPr>
      <w:r>
        <w:t xml:space="preserve">W sytuacji, </w:t>
      </w:r>
      <w:r w:rsidR="000522F9">
        <w:t xml:space="preserve">gdy drużyna uczestnicząca w rozgrywkach III ligi wycofa się z rozgrywek w trakcie ich trwania, drużynę tę przesuwa się na ostatnie miejsce w tabeli. Drużyna ta musi być przesunięta w następnym cyklu rozgrywek niżej o dwie klasy rozgrywkowe. </w:t>
      </w:r>
    </w:p>
    <w:p w:rsidR="002C3969" w:rsidRDefault="000522F9">
      <w:pPr>
        <w:numPr>
          <w:ilvl w:val="0"/>
          <w:numId w:val="25"/>
        </w:numPr>
        <w:ind w:right="0" w:hanging="360"/>
      </w:pPr>
      <w:r>
        <w:t xml:space="preserve">Niezależnie od sankcji regulaminowych określonych w pkt 1 </w:t>
      </w:r>
      <w:r w:rsidR="000D4A76">
        <w:t>Wydział Dyscypliny</w:t>
      </w:r>
      <w:r>
        <w:t xml:space="preserve"> </w:t>
      </w:r>
      <w:r w:rsidR="000D4A76">
        <w:t>Kujawsko-</w:t>
      </w:r>
      <w:r>
        <w:t xml:space="preserve">Pomorskiego ZPN wymierza karę finansową w wysokości do 3 000 zł. </w:t>
      </w:r>
    </w:p>
    <w:p w:rsidR="002C3969" w:rsidRDefault="000522F9">
      <w:pPr>
        <w:spacing w:after="0" w:line="259" w:lineRule="auto"/>
        <w:ind w:left="0" w:right="0" w:firstLine="0"/>
        <w:jc w:val="left"/>
      </w:pPr>
      <w:r>
        <w:t xml:space="preserve"> </w:t>
      </w:r>
    </w:p>
    <w:p w:rsidR="002C3969" w:rsidRDefault="000522F9" w:rsidP="000D4A76">
      <w:pPr>
        <w:ind w:left="-15" w:right="0" w:firstLine="0"/>
        <w:jc w:val="center"/>
      </w:pPr>
      <w:r>
        <w:t>§21</w:t>
      </w:r>
    </w:p>
    <w:p w:rsidR="002C3969" w:rsidRDefault="000522F9">
      <w:pPr>
        <w:numPr>
          <w:ilvl w:val="0"/>
          <w:numId w:val="26"/>
        </w:numPr>
        <w:ind w:right="0" w:hanging="360"/>
      </w:pPr>
      <w:r>
        <w:t xml:space="preserve">W rozgrywkach, o ile przepisy szczególne nie stanowią inaczej, kolejność zespołów w tabeli ustala się według liczby zdobytych punktów. </w:t>
      </w:r>
    </w:p>
    <w:p w:rsidR="002C3969" w:rsidRDefault="000522F9" w:rsidP="000D4A76">
      <w:pPr>
        <w:ind w:left="360" w:right="0" w:firstLine="0"/>
      </w:pPr>
      <w:r>
        <w:t xml:space="preserve">W przypadku uzyskania równej liczbie punktów przez dwie lub więcej drużyn, o zajętym miejscu decydują: </w:t>
      </w:r>
    </w:p>
    <w:p w:rsidR="002C3969" w:rsidRDefault="000522F9">
      <w:pPr>
        <w:numPr>
          <w:ilvl w:val="1"/>
          <w:numId w:val="26"/>
        </w:numPr>
        <w:ind w:right="0" w:hanging="346"/>
      </w:pPr>
      <w:r>
        <w:t xml:space="preserve">przy dwóch zespołach: </w:t>
      </w:r>
    </w:p>
    <w:p w:rsidR="002C3969" w:rsidRDefault="000522F9">
      <w:pPr>
        <w:numPr>
          <w:ilvl w:val="2"/>
          <w:numId w:val="26"/>
        </w:numPr>
        <w:ind w:right="0" w:hanging="360"/>
      </w:pPr>
      <w:r>
        <w:t xml:space="preserve">liczba zdobytych punktów w spotkaniach między tymi drużynami; </w:t>
      </w:r>
    </w:p>
    <w:p w:rsidR="002C3969" w:rsidRDefault="000522F9">
      <w:pPr>
        <w:numPr>
          <w:ilvl w:val="2"/>
          <w:numId w:val="26"/>
        </w:numPr>
        <w:ind w:right="0" w:hanging="360"/>
      </w:pPr>
      <w:r>
        <w:t xml:space="preserve">przy równej liczbie punktów korzystniejsza różnica między zdobytymi i utraconymi bramkami w spotkaniach tych drużyn; </w:t>
      </w:r>
    </w:p>
    <w:p w:rsidR="002C3969" w:rsidRDefault="000522F9">
      <w:pPr>
        <w:numPr>
          <w:ilvl w:val="2"/>
          <w:numId w:val="26"/>
        </w:numPr>
        <w:ind w:right="0" w:hanging="360"/>
      </w:pPr>
      <w:r>
        <w:t xml:space="preserve">przy dalszej równości, według obowiązującej reguły UEFA, że bramki strzelone na wyjeździe liczone są podwójnie, korzystniejsza różnica między zdobytymi i utraconymi bramkami w spotkaniach tych drużyn; </w:t>
      </w:r>
    </w:p>
    <w:p w:rsidR="002C3969" w:rsidRDefault="000522F9">
      <w:pPr>
        <w:numPr>
          <w:ilvl w:val="2"/>
          <w:numId w:val="26"/>
        </w:numPr>
        <w:ind w:right="0" w:hanging="360"/>
      </w:pPr>
      <w:r>
        <w:t xml:space="preserve">przy dalszej równości korzystniejsza różnica bramek we wszystkich spotkaniach z całego cyklu rozgrywek; </w:t>
      </w:r>
    </w:p>
    <w:p w:rsidR="002C3969" w:rsidRDefault="000522F9">
      <w:pPr>
        <w:numPr>
          <w:ilvl w:val="2"/>
          <w:numId w:val="26"/>
        </w:numPr>
        <w:ind w:right="0" w:hanging="360"/>
      </w:pPr>
      <w:r>
        <w:t xml:space="preserve">przy dalszej równości większa liczba bramek zdobytych we wszystkich spotkaniach z całego cyklu; </w:t>
      </w:r>
    </w:p>
    <w:p w:rsidR="002C3969" w:rsidRDefault="000D4A76">
      <w:pPr>
        <w:numPr>
          <w:ilvl w:val="2"/>
          <w:numId w:val="26"/>
        </w:numPr>
        <w:ind w:right="0" w:hanging="360"/>
      </w:pPr>
      <w:r>
        <w:t xml:space="preserve">w przypadku, </w:t>
      </w:r>
      <w:r w:rsidR="000522F9">
        <w:t xml:space="preserve">gdy dwoma zespołami o jednakowej liczbie punktów są zespoły zajmujące pierwsze i drugie miejsce w tabeli, a także zespoły, których kolejność decyduje o spadku, stosuje się wyłącznie zasady określone w punktach a), b) i c), a jeżeli one nie rozstrzygną o kolejności, zarządza się spotkanie barażowe na neutralnym boisku wyznaczonym przez </w:t>
      </w:r>
      <w:r>
        <w:t>Kujawsko-</w:t>
      </w:r>
      <w:r w:rsidR="000522F9">
        <w:t xml:space="preserve">Pomorski ZPN. </w:t>
      </w:r>
    </w:p>
    <w:p w:rsidR="002C3969" w:rsidRDefault="000D4A76" w:rsidP="000D4A76">
      <w:pPr>
        <w:pStyle w:val="Akapitzlist"/>
        <w:numPr>
          <w:ilvl w:val="0"/>
          <w:numId w:val="26"/>
        </w:numPr>
        <w:ind w:right="0"/>
      </w:pPr>
      <w:r>
        <w:t>P</w:t>
      </w:r>
      <w:r w:rsidR="000522F9">
        <w:t>rzy więcej niż dwóch zespołach przeprowadza się dodatkową punktację pomocniczą spotkań wyłącznie między zainteresowanymi drużynami, kierując się ko</w:t>
      </w:r>
      <w:r>
        <w:t>lejno zasadami podanymi w ust. 1)</w:t>
      </w:r>
      <w:r w:rsidR="000522F9">
        <w:t xml:space="preserve"> w punktach a), b), c), d) oraz e). </w:t>
      </w:r>
    </w:p>
    <w:p w:rsidR="002C3969" w:rsidRDefault="000522F9">
      <w:pPr>
        <w:spacing w:after="0" w:line="259" w:lineRule="auto"/>
        <w:ind w:left="0" w:right="0" w:firstLine="0"/>
        <w:jc w:val="left"/>
      </w:pPr>
      <w:r>
        <w:t xml:space="preserve"> </w:t>
      </w:r>
    </w:p>
    <w:p w:rsidR="002C3969" w:rsidRDefault="000522F9">
      <w:pPr>
        <w:spacing w:after="0" w:line="259" w:lineRule="auto"/>
        <w:ind w:left="0" w:right="0" w:firstLine="0"/>
        <w:jc w:val="left"/>
      </w:pPr>
      <w:r>
        <w:t xml:space="preserve"> </w:t>
      </w:r>
    </w:p>
    <w:p w:rsidR="002C3969" w:rsidRDefault="000522F9">
      <w:pPr>
        <w:pStyle w:val="Nagwek1"/>
        <w:ind w:right="14"/>
      </w:pPr>
      <w:r>
        <w:t xml:space="preserve">12. Protesty i odwołania </w:t>
      </w:r>
    </w:p>
    <w:p w:rsidR="002C3969" w:rsidRDefault="000522F9" w:rsidP="000D4A76">
      <w:pPr>
        <w:ind w:left="-15" w:right="0" w:firstLine="0"/>
        <w:jc w:val="center"/>
      </w:pPr>
      <w:r>
        <w:t>§ 22</w:t>
      </w:r>
    </w:p>
    <w:p w:rsidR="002C3969" w:rsidRDefault="000522F9">
      <w:pPr>
        <w:numPr>
          <w:ilvl w:val="0"/>
          <w:numId w:val="27"/>
        </w:numPr>
        <w:ind w:right="0" w:hanging="360"/>
      </w:pPr>
      <w:r>
        <w:t xml:space="preserve">Po zakończeniu zawodów kierownicy drużyn podpisują załącznik do sprawozdania bez względu na to, czy wnoszą zastrzeżenia, czy też nie. </w:t>
      </w:r>
    </w:p>
    <w:p w:rsidR="002C3969" w:rsidRDefault="000522F9">
      <w:pPr>
        <w:numPr>
          <w:ilvl w:val="0"/>
          <w:numId w:val="27"/>
        </w:numPr>
        <w:ind w:right="0" w:hanging="360"/>
      </w:pPr>
      <w:r>
        <w:t xml:space="preserve">Zastrzeżenia mogą dotyczyć: </w:t>
      </w:r>
    </w:p>
    <w:p w:rsidR="002C3969" w:rsidRDefault="000522F9">
      <w:pPr>
        <w:numPr>
          <w:ilvl w:val="1"/>
          <w:numId w:val="27"/>
        </w:numPr>
        <w:ind w:right="0" w:hanging="346"/>
      </w:pPr>
      <w:r>
        <w:t xml:space="preserve">organizacji zawodów; </w:t>
      </w:r>
    </w:p>
    <w:p w:rsidR="002C3969" w:rsidRDefault="000522F9">
      <w:pPr>
        <w:numPr>
          <w:ilvl w:val="1"/>
          <w:numId w:val="27"/>
        </w:numPr>
        <w:ind w:right="0" w:hanging="346"/>
      </w:pPr>
      <w:r>
        <w:t xml:space="preserve">stanu pola gry, w tym nieprawidłowego przygotowania, oznaczenia i wyposażenia; </w:t>
      </w:r>
    </w:p>
    <w:p w:rsidR="002C3969" w:rsidRDefault="000522F9">
      <w:pPr>
        <w:numPr>
          <w:ilvl w:val="1"/>
          <w:numId w:val="27"/>
        </w:numPr>
        <w:ind w:right="0" w:hanging="346"/>
      </w:pPr>
      <w:r>
        <w:t xml:space="preserve">opóźnionego przybycia drużyny na miejsce rozgrywania zawodów; </w:t>
      </w:r>
    </w:p>
    <w:p w:rsidR="002C3969" w:rsidRDefault="000522F9">
      <w:pPr>
        <w:numPr>
          <w:ilvl w:val="1"/>
          <w:numId w:val="27"/>
        </w:numPr>
        <w:ind w:right="0" w:hanging="346"/>
      </w:pPr>
      <w:r>
        <w:t xml:space="preserve">prawidłowości wypełnienia i czasu dostarczenia sprawozdania z zawodów; </w:t>
      </w:r>
    </w:p>
    <w:p w:rsidR="002C3969" w:rsidRDefault="000522F9">
      <w:pPr>
        <w:numPr>
          <w:ilvl w:val="1"/>
          <w:numId w:val="27"/>
        </w:numPr>
        <w:ind w:right="0" w:hanging="346"/>
      </w:pPr>
      <w:r>
        <w:t xml:space="preserve">tożsamości zawodników; </w:t>
      </w:r>
    </w:p>
    <w:p w:rsidR="002C3969" w:rsidRDefault="000522F9">
      <w:pPr>
        <w:numPr>
          <w:ilvl w:val="1"/>
          <w:numId w:val="27"/>
        </w:numPr>
        <w:ind w:right="0" w:hanging="346"/>
      </w:pPr>
      <w:r>
        <w:lastRenderedPageBreak/>
        <w:t xml:space="preserve">błędnej identyfikacji zawodnika ukaranego ostrzeżeniem lub wykluczeniem. </w:t>
      </w:r>
    </w:p>
    <w:p w:rsidR="002C3969" w:rsidRDefault="000522F9">
      <w:pPr>
        <w:numPr>
          <w:ilvl w:val="1"/>
          <w:numId w:val="27"/>
        </w:numPr>
        <w:ind w:right="0" w:hanging="346"/>
      </w:pPr>
      <w:r>
        <w:t xml:space="preserve">ubioru zawodników i sędziego. </w:t>
      </w:r>
    </w:p>
    <w:p w:rsidR="002C3969" w:rsidRDefault="000522F9">
      <w:pPr>
        <w:numPr>
          <w:ilvl w:val="1"/>
          <w:numId w:val="27"/>
        </w:numPr>
        <w:ind w:right="0" w:hanging="346"/>
      </w:pPr>
      <w:r>
        <w:t xml:space="preserve">braku lub spóźnionego zawiadomienia o miejscu i terminie zawodów. </w:t>
      </w:r>
    </w:p>
    <w:p w:rsidR="002C3969" w:rsidRDefault="000522F9">
      <w:pPr>
        <w:numPr>
          <w:ilvl w:val="0"/>
          <w:numId w:val="27"/>
        </w:numPr>
        <w:ind w:right="0" w:hanging="360"/>
      </w:pPr>
      <w:r>
        <w:t xml:space="preserve">Zastrzeżenia wnoszone przez kierowników nie mogą dotyczyć pracy sędziego. </w:t>
      </w:r>
    </w:p>
    <w:p w:rsidR="002C3969" w:rsidRDefault="000522F9">
      <w:pPr>
        <w:numPr>
          <w:ilvl w:val="0"/>
          <w:numId w:val="27"/>
        </w:numPr>
        <w:ind w:right="0" w:hanging="360"/>
      </w:pPr>
      <w:r>
        <w:t xml:space="preserve">Kapitanowie i kierownicy drużyn mogą wnosić zastrzeżenia na załączniku do sprawozdania sędziowskiego na następujących zasadach: </w:t>
      </w:r>
    </w:p>
    <w:p w:rsidR="002C3969" w:rsidRDefault="000522F9">
      <w:pPr>
        <w:numPr>
          <w:ilvl w:val="1"/>
          <w:numId w:val="27"/>
        </w:numPr>
        <w:ind w:right="0" w:hanging="346"/>
      </w:pPr>
      <w:r>
        <w:t xml:space="preserve">zastrzeżeń dotyczących niewłaściwego stanu, oznaczenia i wyposażenia pola gry - zastrzeżenia muszą być zbadane przez sędziego, a w przypadkach uzasadnionych sędzia musi wyznaczyć kapitanowi drużyny gospodarzy czas na usunięcie usterek; </w:t>
      </w:r>
    </w:p>
    <w:p w:rsidR="002C3969" w:rsidRDefault="000522F9">
      <w:pPr>
        <w:numPr>
          <w:ilvl w:val="1"/>
          <w:numId w:val="27"/>
        </w:numPr>
        <w:ind w:right="0" w:hanging="346"/>
      </w:pPr>
      <w:r>
        <w:t xml:space="preserve">kapitanowie mają prawo, najpóźniej do zakończenia zawodów, zgłaszać protesty dotyczące tożsamości zawodników - sprawdzenia tożsamości zawodników sędzia może dokonać przed zawodami, w czasie przerwy między częściami gry lub po zawodach, zawsze jednak w obecności kapitanów obu drużyn. Konieczność sprawdzenia tożsamości zawodników po zakończeniu zawodów zobowiązuje kapitanów i kierowników drużyn do zatrzymania wszystkich zawodników, którzy uczestniczyli w grze, do pełnej dyspozycji sędziego we wskazanym przez niego miejscu; </w:t>
      </w:r>
    </w:p>
    <w:p w:rsidR="002C3969" w:rsidRDefault="000522F9">
      <w:pPr>
        <w:numPr>
          <w:ilvl w:val="1"/>
          <w:numId w:val="27"/>
        </w:numPr>
        <w:ind w:right="0" w:hanging="346"/>
      </w:pPr>
      <w:r>
        <w:t xml:space="preserve">jeżeli przyczyna, dla której złożono protest, nie wygasła lub zaproponowane działania dla rozwiązania sporu nie satysfakcjonują strony wnoszącej protest, to sędzia musi umieścić w sprawozdaniu z zawodów treść protestu, jak również wydane zarządzenia; </w:t>
      </w:r>
    </w:p>
    <w:p w:rsidR="002C3969" w:rsidRDefault="000522F9">
      <w:pPr>
        <w:numPr>
          <w:ilvl w:val="1"/>
          <w:numId w:val="27"/>
        </w:numPr>
        <w:ind w:right="0" w:hanging="346"/>
      </w:pPr>
      <w:r>
        <w:t xml:space="preserve">zastrzeżenia w załączniku do sprawozdania sędziowskiego muszą być czytelnie podpisane przez kapitana i kierownika drużyny, są one wolne od opłacenia kaucji. </w:t>
      </w:r>
    </w:p>
    <w:p w:rsidR="002C3969" w:rsidRDefault="000522F9">
      <w:pPr>
        <w:numPr>
          <w:ilvl w:val="0"/>
          <w:numId w:val="27"/>
        </w:numPr>
        <w:ind w:right="0" w:hanging="360"/>
      </w:pPr>
      <w:r>
        <w:t xml:space="preserve">Zastrzeżenia o których mowa w punkcie 4) a) mogą być także zgłoszone przez Klub w formie pisemnego protestu skierowanego do organu prowadzącego rozgrywki wraz z załączonym dowodem opłacenia kaucji w wysokości 400 zł. </w:t>
      </w:r>
    </w:p>
    <w:p w:rsidR="002C3969" w:rsidRDefault="000522F9">
      <w:pPr>
        <w:numPr>
          <w:ilvl w:val="0"/>
          <w:numId w:val="27"/>
        </w:numPr>
        <w:ind w:right="0" w:hanging="360"/>
      </w:pPr>
      <w:r>
        <w:t xml:space="preserve">Protesty po zawodach muszą być dostarczone w ciągu 48 godzin, przy czym kopie protestów powinny zostać przekazane stronie przeciwnej. Nieopłacenie kaucji w wysokości 400 zł lub też złożenie protestu po 48 godzinach powoduje pozostawienie go bez rozpatrzenia. Wszystkie ewentualne koszty związane z przeprowadzeniem postępowania wyjaśniającego dotyczącego złożonego protestu ponosi strona protestująca. </w:t>
      </w:r>
    </w:p>
    <w:p w:rsidR="002C3969" w:rsidRDefault="000522F9">
      <w:pPr>
        <w:numPr>
          <w:ilvl w:val="0"/>
          <w:numId w:val="27"/>
        </w:numPr>
        <w:ind w:right="0" w:hanging="360"/>
      </w:pPr>
      <w:r>
        <w:t xml:space="preserve">W przypadku oddalenia protestu wpłacona kaucja na rzecz organu prowadzącego rozgrywki nie podlega zwrotowi.  </w:t>
      </w:r>
    </w:p>
    <w:p w:rsidR="002C3969" w:rsidRDefault="000522F9">
      <w:pPr>
        <w:numPr>
          <w:ilvl w:val="0"/>
          <w:numId w:val="27"/>
        </w:numPr>
        <w:spacing w:after="0" w:line="239" w:lineRule="auto"/>
        <w:ind w:right="0" w:hanging="360"/>
      </w:pPr>
      <w:r>
        <w:t xml:space="preserve">Przy zgłaszaniu i rozpatrywaniu protestów obowiązuje zasada dwuinstancyjności. Pierwszą instancją jest </w:t>
      </w:r>
      <w:proofErr w:type="spellStart"/>
      <w:r w:rsidR="000D4A76">
        <w:t>WGiE</w:t>
      </w:r>
      <w:proofErr w:type="spellEnd"/>
      <w:r>
        <w:t xml:space="preserve"> </w:t>
      </w:r>
      <w:r w:rsidR="000D4A76">
        <w:t>Kujawsko-</w:t>
      </w:r>
      <w:r>
        <w:t xml:space="preserve">Pomorskiego ZPN, a drugą instancją - Komisja ds. Rozgrywek i Piłkarstwa Profesjonalnego PZPN. </w:t>
      </w:r>
    </w:p>
    <w:p w:rsidR="002C3969" w:rsidRDefault="000522F9">
      <w:pPr>
        <w:numPr>
          <w:ilvl w:val="0"/>
          <w:numId w:val="27"/>
        </w:numPr>
        <w:ind w:right="0" w:hanging="360"/>
      </w:pPr>
      <w:r>
        <w:t xml:space="preserve">Odwołanie od decyzji </w:t>
      </w:r>
      <w:proofErr w:type="spellStart"/>
      <w:r w:rsidR="000D4A76">
        <w:t>WGiE</w:t>
      </w:r>
      <w:proofErr w:type="spellEnd"/>
      <w:r>
        <w:t xml:space="preserve"> </w:t>
      </w:r>
      <w:r w:rsidR="000D4A76">
        <w:t>Kujawsko-</w:t>
      </w:r>
      <w:r>
        <w:t xml:space="preserve">Pomorskiego ZPN jako organu pierwszej instancji mogą być wnoszone do drugiej instancji w terminie 14 dni od daty doręczenia pisemnego uzasadnienia decyzji, za pośrednictwem organu, który wydał decyzję. Niezachowanie ww. terminu powoduje uprawomocnienie się decyzji pierwszej instancji. </w:t>
      </w:r>
    </w:p>
    <w:p w:rsidR="002C3969" w:rsidRDefault="000522F9">
      <w:pPr>
        <w:numPr>
          <w:ilvl w:val="0"/>
          <w:numId w:val="27"/>
        </w:numPr>
        <w:ind w:right="0" w:hanging="360"/>
      </w:pPr>
      <w:r>
        <w:t xml:space="preserve">Odwołanie od decyzji </w:t>
      </w:r>
      <w:r w:rsidR="000D4A76">
        <w:t>Wydziału Dyscypliny Kujawsko-Pomorskiego</w:t>
      </w:r>
      <w:r>
        <w:t xml:space="preserve"> ZPN należy składać na zasadach określonych w Regulaminie Dyscyplinarnym PZPN. Wysokość kaucji od wnoszonego odwołania jest określona w Regulaminie Dyscyplinarnym PZPN. </w:t>
      </w:r>
    </w:p>
    <w:p w:rsidR="002C3969" w:rsidRDefault="000522F9">
      <w:pPr>
        <w:numPr>
          <w:ilvl w:val="0"/>
          <w:numId w:val="27"/>
        </w:numPr>
        <w:ind w:right="0" w:hanging="360"/>
      </w:pPr>
      <w:r>
        <w:t xml:space="preserve">W przypadku braku rozstrzygnięcia protestu w ciągu 1 miesiąca stronie zainteresowanej przysługuje prawo wniesienia skargi, składanej bezpośrednio do organu drugiej instancji. </w:t>
      </w:r>
    </w:p>
    <w:p w:rsidR="002C3969" w:rsidRDefault="000522F9">
      <w:pPr>
        <w:numPr>
          <w:ilvl w:val="0"/>
          <w:numId w:val="27"/>
        </w:numPr>
        <w:ind w:right="0" w:hanging="360"/>
      </w:pPr>
      <w:r>
        <w:t xml:space="preserve">Decyzje podjęte przez właściwe organy drugiej instancji są ostateczne. W sprawach dyscyplinarnych stronom przysługuje prawo wnoszenia kasacji do Najwyższej Komisji Odwoławczej PZPN. </w:t>
      </w:r>
    </w:p>
    <w:p w:rsidR="002C3969" w:rsidRDefault="000522F9">
      <w:pPr>
        <w:spacing w:after="5" w:line="234" w:lineRule="auto"/>
        <w:ind w:left="0" w:right="9823" w:firstLine="0"/>
        <w:jc w:val="left"/>
      </w:pPr>
      <w:r>
        <w:t xml:space="preserve">  </w:t>
      </w:r>
    </w:p>
    <w:p w:rsidR="002C3969" w:rsidRDefault="000522F9">
      <w:pPr>
        <w:pStyle w:val="Nagwek1"/>
      </w:pPr>
      <w:r>
        <w:t xml:space="preserve">13. Postanowienia finansowe </w:t>
      </w:r>
    </w:p>
    <w:p w:rsidR="002C3969" w:rsidRDefault="000522F9" w:rsidP="000D4A76">
      <w:pPr>
        <w:ind w:left="-15" w:right="0" w:firstLine="0"/>
        <w:jc w:val="center"/>
      </w:pPr>
      <w:r>
        <w:t>§ 23</w:t>
      </w:r>
    </w:p>
    <w:p w:rsidR="002C3969" w:rsidRDefault="000522F9">
      <w:pPr>
        <w:numPr>
          <w:ilvl w:val="0"/>
          <w:numId w:val="28"/>
        </w:numPr>
        <w:ind w:right="0" w:hanging="360"/>
      </w:pPr>
      <w:r>
        <w:t xml:space="preserve">Kluby uczestniczące w rozgrywkach zobowiązane są wnieść przed rozpoczęciem rozgrywek opłatę na konto </w:t>
      </w:r>
      <w:r w:rsidR="000D4A76">
        <w:t>Kujawsko-</w:t>
      </w:r>
      <w:r>
        <w:t xml:space="preserve">Pomorskiego ZPN za uczestnictwo w rozgrywkach w wysokości 1 500 zł. </w:t>
      </w:r>
    </w:p>
    <w:p w:rsidR="002C3969" w:rsidRDefault="000522F9">
      <w:pPr>
        <w:numPr>
          <w:ilvl w:val="0"/>
          <w:numId w:val="28"/>
        </w:numPr>
        <w:ind w:right="0" w:hanging="360"/>
      </w:pPr>
      <w:r>
        <w:t>Kara wymierzana za samowolne zejście drużyny z boiska lub odmowę kontynuowania gry wynosi: a)</w:t>
      </w:r>
      <w:r>
        <w:rPr>
          <w:rFonts w:ascii="Arial" w:eastAsia="Arial" w:hAnsi="Arial" w:cs="Arial"/>
        </w:rPr>
        <w:t xml:space="preserve"> </w:t>
      </w:r>
      <w:r>
        <w:t xml:space="preserve">Klubom - nie mniej niż 2 500 zł,  </w:t>
      </w:r>
    </w:p>
    <w:p w:rsidR="002C3969" w:rsidRDefault="000522F9">
      <w:pPr>
        <w:numPr>
          <w:ilvl w:val="1"/>
          <w:numId w:val="28"/>
        </w:numPr>
        <w:ind w:right="0" w:hanging="346"/>
      </w:pPr>
      <w:r>
        <w:t xml:space="preserve">osobom fizycznym do 500 zł. </w:t>
      </w:r>
    </w:p>
    <w:p w:rsidR="002C3969" w:rsidRDefault="000522F9">
      <w:pPr>
        <w:numPr>
          <w:ilvl w:val="0"/>
          <w:numId w:val="28"/>
        </w:numPr>
        <w:ind w:right="0" w:hanging="360"/>
      </w:pPr>
      <w:r>
        <w:t xml:space="preserve">Kara wymierzana za niezapłacenie delegacji sędziom oraz obserwatorowi sędziów </w:t>
      </w:r>
      <w:proofErr w:type="gramStart"/>
      <w:r>
        <w:t>wynosi:  a</w:t>
      </w:r>
      <w:proofErr w:type="gramEnd"/>
      <w:r>
        <w:t>)</w:t>
      </w:r>
      <w:r>
        <w:rPr>
          <w:rFonts w:ascii="Arial" w:eastAsia="Arial" w:hAnsi="Arial" w:cs="Arial"/>
        </w:rPr>
        <w:t xml:space="preserve"> </w:t>
      </w:r>
      <w:r>
        <w:t xml:space="preserve">Klubom - nie mniej niż 100 zł,  </w:t>
      </w:r>
    </w:p>
    <w:p w:rsidR="002C3969" w:rsidRDefault="000D4A76">
      <w:pPr>
        <w:numPr>
          <w:ilvl w:val="1"/>
          <w:numId w:val="28"/>
        </w:numPr>
        <w:ind w:right="0" w:hanging="346"/>
      </w:pPr>
      <w:r>
        <w:lastRenderedPageBreak/>
        <w:t xml:space="preserve">osobom fizycznym </w:t>
      </w:r>
      <w:r w:rsidR="000522F9">
        <w:t xml:space="preserve">do 2 000 zł. </w:t>
      </w:r>
    </w:p>
    <w:p w:rsidR="002C3969" w:rsidRDefault="000522F9">
      <w:pPr>
        <w:numPr>
          <w:ilvl w:val="0"/>
          <w:numId w:val="28"/>
        </w:numPr>
        <w:ind w:right="0" w:hanging="360"/>
      </w:pPr>
      <w:r>
        <w:t xml:space="preserve">Pozostałe opłaty (m.in. za członkostwo, uprawnienia, transfery, wyrejestrowania, weryfikację boisk i inne) i ich wysokość ustalają samodzielnie Zarządy Związków uczestniczących w rozgrywkach. </w:t>
      </w:r>
    </w:p>
    <w:p w:rsidR="002C3969" w:rsidRDefault="000522F9">
      <w:pPr>
        <w:spacing w:after="5" w:line="234" w:lineRule="auto"/>
        <w:ind w:left="0" w:right="9823" w:firstLine="0"/>
        <w:jc w:val="left"/>
      </w:pPr>
      <w:r>
        <w:t xml:space="preserve">  </w:t>
      </w:r>
    </w:p>
    <w:p w:rsidR="002C3969" w:rsidRDefault="000522F9">
      <w:pPr>
        <w:pStyle w:val="Nagwek1"/>
      </w:pPr>
      <w:r>
        <w:t xml:space="preserve">14. Postanowienia końcowe </w:t>
      </w:r>
    </w:p>
    <w:p w:rsidR="002C3969" w:rsidRDefault="000522F9" w:rsidP="000D4A76">
      <w:pPr>
        <w:ind w:left="-15" w:right="0" w:firstLine="0"/>
        <w:jc w:val="center"/>
      </w:pPr>
      <w:r>
        <w:t>§ 24</w:t>
      </w:r>
    </w:p>
    <w:p w:rsidR="002C3969" w:rsidRDefault="000522F9">
      <w:pPr>
        <w:numPr>
          <w:ilvl w:val="0"/>
          <w:numId w:val="29"/>
        </w:numPr>
        <w:ind w:right="0" w:hanging="360"/>
      </w:pPr>
      <w:r>
        <w:t xml:space="preserve">W okresie trwania rozgrywek mistrzowskich nie mogą być wprowadzane żadne zmiany w niniejszym regulaminie z wyjątkiem zmian wynikających z uchwał Zarządu PZPN podjętych po uchwaleniu Regulaminu. </w:t>
      </w:r>
    </w:p>
    <w:p w:rsidR="002C3969" w:rsidRDefault="000522F9">
      <w:pPr>
        <w:numPr>
          <w:ilvl w:val="0"/>
          <w:numId w:val="29"/>
        </w:numPr>
        <w:ind w:right="0" w:hanging="360"/>
      </w:pPr>
      <w:r>
        <w:t xml:space="preserve">Prawo interpretacji niniejszego Regulaminu oraz rozstrzygania wszystkich spraw nieujętych w Regulaminie przysługuje Zarządowi </w:t>
      </w:r>
      <w:r w:rsidR="000D4A76">
        <w:t>Kujawsko-</w:t>
      </w:r>
      <w:r>
        <w:t xml:space="preserve">Pomorskiego Związku Piłki Nożnej. </w:t>
      </w:r>
    </w:p>
    <w:p w:rsidR="002C3969" w:rsidRDefault="000522F9">
      <w:pPr>
        <w:numPr>
          <w:ilvl w:val="0"/>
          <w:numId w:val="29"/>
        </w:numPr>
        <w:ind w:right="0" w:hanging="360"/>
      </w:pPr>
      <w:r>
        <w:t xml:space="preserve">Niniejszy Regulamin został zatwierdzony przez Zarząd </w:t>
      </w:r>
      <w:r w:rsidR="000D4A76">
        <w:t>Kujawsko-</w:t>
      </w:r>
      <w:r>
        <w:t xml:space="preserve">Pomorskiego Związku Piłki Nożnej w dniu </w:t>
      </w:r>
    </w:p>
    <w:p w:rsidR="002C3969" w:rsidRDefault="000D4A76" w:rsidP="00EC17E0">
      <w:pPr>
        <w:ind w:left="360" w:right="0" w:firstLine="0"/>
      </w:pPr>
      <w:r>
        <w:t>……………………</w:t>
      </w:r>
    </w:p>
    <w:sectPr w:rsidR="002C3969">
      <w:pgSz w:w="11900" w:h="16840"/>
      <w:pgMar w:top="1227" w:right="838" w:bottom="1180" w:left="119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C515B"/>
    <w:multiLevelType w:val="hybridMultilevel"/>
    <w:tmpl w:val="B09A709E"/>
    <w:lvl w:ilvl="0" w:tplc="CAC43416">
      <w:start w:val="1"/>
      <w:numFmt w:val="decimal"/>
      <w:lvlText w:val="%1)"/>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9A3A4824">
      <w:start w:val="1"/>
      <w:numFmt w:val="lowerLetter"/>
      <w:lvlText w:val="%2)"/>
      <w:lvlJc w:val="left"/>
      <w:pPr>
        <w:ind w:left="70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E3C24CEC">
      <w:start w:val="1"/>
      <w:numFmt w:val="lowerRoman"/>
      <w:lvlText w:val="%3"/>
      <w:lvlJc w:val="left"/>
      <w:pPr>
        <w:ind w:left="14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624C5BA8">
      <w:start w:val="1"/>
      <w:numFmt w:val="decimal"/>
      <w:lvlText w:val="%4"/>
      <w:lvlJc w:val="left"/>
      <w:pPr>
        <w:ind w:left="21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AC7806CC">
      <w:start w:val="1"/>
      <w:numFmt w:val="lowerLetter"/>
      <w:lvlText w:val="%5"/>
      <w:lvlJc w:val="left"/>
      <w:pPr>
        <w:ind w:left="28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245AD7EC">
      <w:start w:val="1"/>
      <w:numFmt w:val="lowerRoman"/>
      <w:lvlText w:val="%6"/>
      <w:lvlJc w:val="left"/>
      <w:pPr>
        <w:ind w:left="36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0EAC3520">
      <w:start w:val="1"/>
      <w:numFmt w:val="decimal"/>
      <w:lvlText w:val="%7"/>
      <w:lvlJc w:val="left"/>
      <w:pPr>
        <w:ind w:left="43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6D0A9E2E">
      <w:start w:val="1"/>
      <w:numFmt w:val="lowerLetter"/>
      <w:lvlText w:val="%8"/>
      <w:lvlJc w:val="left"/>
      <w:pPr>
        <w:ind w:left="50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F0D0ED7C">
      <w:start w:val="1"/>
      <w:numFmt w:val="lowerRoman"/>
      <w:lvlText w:val="%9"/>
      <w:lvlJc w:val="left"/>
      <w:pPr>
        <w:ind w:left="57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9D14A19"/>
    <w:multiLevelType w:val="hybridMultilevel"/>
    <w:tmpl w:val="D144A764"/>
    <w:lvl w:ilvl="0" w:tplc="429A9D44">
      <w:start w:val="1"/>
      <w:numFmt w:val="decimal"/>
      <w:lvlText w:val="%1)"/>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B05A0616">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EFD67B12">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05249E70">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9918D59C">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4C7ECD96">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AD40EB6E">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944EDD0E">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000C2CDE">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ECC52BA"/>
    <w:multiLevelType w:val="hybridMultilevel"/>
    <w:tmpl w:val="F77AB946"/>
    <w:lvl w:ilvl="0" w:tplc="6A640CE6">
      <w:start w:val="1"/>
      <w:numFmt w:val="decimal"/>
      <w:lvlText w:val="%1)"/>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39E0A176">
      <w:start w:val="1"/>
      <w:numFmt w:val="lowerLetter"/>
      <w:lvlText w:val="%2)"/>
      <w:lvlJc w:val="left"/>
      <w:pPr>
        <w:ind w:left="70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BD14574C">
      <w:start w:val="1"/>
      <w:numFmt w:val="lowerRoman"/>
      <w:lvlText w:val="%3"/>
      <w:lvlJc w:val="left"/>
      <w:pPr>
        <w:ind w:left="14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9B20B0CE">
      <w:start w:val="1"/>
      <w:numFmt w:val="decimal"/>
      <w:lvlText w:val="%4"/>
      <w:lvlJc w:val="left"/>
      <w:pPr>
        <w:ind w:left="21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5B8A2CB6">
      <w:start w:val="1"/>
      <w:numFmt w:val="lowerLetter"/>
      <w:lvlText w:val="%5"/>
      <w:lvlJc w:val="left"/>
      <w:pPr>
        <w:ind w:left="28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D1567FFA">
      <w:start w:val="1"/>
      <w:numFmt w:val="lowerRoman"/>
      <w:lvlText w:val="%6"/>
      <w:lvlJc w:val="left"/>
      <w:pPr>
        <w:ind w:left="36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057A6386">
      <w:start w:val="1"/>
      <w:numFmt w:val="decimal"/>
      <w:lvlText w:val="%7"/>
      <w:lvlJc w:val="left"/>
      <w:pPr>
        <w:ind w:left="43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6548D406">
      <w:start w:val="1"/>
      <w:numFmt w:val="lowerLetter"/>
      <w:lvlText w:val="%8"/>
      <w:lvlJc w:val="left"/>
      <w:pPr>
        <w:ind w:left="50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A65EE09E">
      <w:start w:val="1"/>
      <w:numFmt w:val="lowerRoman"/>
      <w:lvlText w:val="%9"/>
      <w:lvlJc w:val="left"/>
      <w:pPr>
        <w:ind w:left="57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2C96E82"/>
    <w:multiLevelType w:val="hybridMultilevel"/>
    <w:tmpl w:val="7D7674B0"/>
    <w:lvl w:ilvl="0" w:tplc="1CBEF6B6">
      <w:start w:val="1"/>
      <w:numFmt w:val="decimal"/>
      <w:lvlText w:val="%1)"/>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450AEAD0">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E1A403EC">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BDC0DEE6">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AD9608E6">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CABC2A0E">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BA8618C4">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6BC61FCE">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69229432">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A7B1585"/>
    <w:multiLevelType w:val="hybridMultilevel"/>
    <w:tmpl w:val="8ED651BC"/>
    <w:lvl w:ilvl="0" w:tplc="14B85122">
      <w:start w:val="1"/>
      <w:numFmt w:val="decimal"/>
      <w:lvlText w:val="%1)"/>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1750DF6C">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C11601FC">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79AAD8BE">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A672CFDE">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28187288">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3D2C507A">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CBD8AB3A">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655AC7D8">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B414BEA"/>
    <w:multiLevelType w:val="hybridMultilevel"/>
    <w:tmpl w:val="40127E64"/>
    <w:lvl w:ilvl="0" w:tplc="4404E46E">
      <w:start w:val="10"/>
      <w:numFmt w:val="decimal"/>
      <w:lvlText w:val="%1)"/>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F3ACB14C">
      <w:start w:val="1"/>
      <w:numFmt w:val="lowerLetter"/>
      <w:lvlText w:val="%2)"/>
      <w:lvlJc w:val="left"/>
      <w:pPr>
        <w:ind w:left="70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414C6A58">
      <w:start w:val="1"/>
      <w:numFmt w:val="lowerRoman"/>
      <w:lvlText w:val="%3"/>
      <w:lvlJc w:val="left"/>
      <w:pPr>
        <w:ind w:left="14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4AB2F7DE">
      <w:start w:val="1"/>
      <w:numFmt w:val="decimal"/>
      <w:lvlText w:val="%4"/>
      <w:lvlJc w:val="left"/>
      <w:pPr>
        <w:ind w:left="21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8256B582">
      <w:start w:val="1"/>
      <w:numFmt w:val="lowerLetter"/>
      <w:lvlText w:val="%5"/>
      <w:lvlJc w:val="left"/>
      <w:pPr>
        <w:ind w:left="28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A9C6928C">
      <w:start w:val="1"/>
      <w:numFmt w:val="lowerRoman"/>
      <w:lvlText w:val="%6"/>
      <w:lvlJc w:val="left"/>
      <w:pPr>
        <w:ind w:left="36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8006EFC8">
      <w:start w:val="1"/>
      <w:numFmt w:val="decimal"/>
      <w:lvlText w:val="%7"/>
      <w:lvlJc w:val="left"/>
      <w:pPr>
        <w:ind w:left="43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5324EFC0">
      <w:start w:val="1"/>
      <w:numFmt w:val="lowerLetter"/>
      <w:lvlText w:val="%8"/>
      <w:lvlJc w:val="left"/>
      <w:pPr>
        <w:ind w:left="50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56987AE2">
      <w:start w:val="1"/>
      <w:numFmt w:val="lowerRoman"/>
      <w:lvlText w:val="%9"/>
      <w:lvlJc w:val="left"/>
      <w:pPr>
        <w:ind w:left="57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3B51B5F"/>
    <w:multiLevelType w:val="hybridMultilevel"/>
    <w:tmpl w:val="7C4E5ACA"/>
    <w:lvl w:ilvl="0" w:tplc="8BD04048">
      <w:start w:val="1"/>
      <w:numFmt w:val="decimal"/>
      <w:lvlText w:val="%1)"/>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7D328974">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B6A8EC02">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C0A4E5DC">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DDB29E6A">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D494C3C2">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A178079A">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1F0EB842">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37563364">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3B76436"/>
    <w:multiLevelType w:val="hybridMultilevel"/>
    <w:tmpl w:val="858E2B54"/>
    <w:lvl w:ilvl="0" w:tplc="A80EC2A4">
      <w:start w:val="1"/>
      <w:numFmt w:val="decimal"/>
      <w:lvlText w:val="%1)"/>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B858A960">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609E2AEC">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22207BFE">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62222642">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FC889AB4">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536A6466">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06F4106A">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06A2EB28">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8255F2C"/>
    <w:multiLevelType w:val="hybridMultilevel"/>
    <w:tmpl w:val="AC56F084"/>
    <w:lvl w:ilvl="0" w:tplc="7CA40412">
      <w:start w:val="1"/>
      <w:numFmt w:val="decimal"/>
      <w:lvlText w:val="%1)"/>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5F248576">
      <w:start w:val="1"/>
      <w:numFmt w:val="lowerLetter"/>
      <w:lvlText w:val="%2)"/>
      <w:lvlJc w:val="left"/>
      <w:pPr>
        <w:ind w:left="70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9D380130">
      <w:start w:val="1"/>
      <w:numFmt w:val="lowerRoman"/>
      <w:lvlText w:val="%3"/>
      <w:lvlJc w:val="left"/>
      <w:pPr>
        <w:ind w:left="14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EAE2A886">
      <w:start w:val="1"/>
      <w:numFmt w:val="decimal"/>
      <w:lvlText w:val="%4"/>
      <w:lvlJc w:val="left"/>
      <w:pPr>
        <w:ind w:left="21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D04CB342">
      <w:start w:val="1"/>
      <w:numFmt w:val="lowerLetter"/>
      <w:lvlText w:val="%5"/>
      <w:lvlJc w:val="left"/>
      <w:pPr>
        <w:ind w:left="28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A1CA692A">
      <w:start w:val="1"/>
      <w:numFmt w:val="lowerRoman"/>
      <w:lvlText w:val="%6"/>
      <w:lvlJc w:val="left"/>
      <w:pPr>
        <w:ind w:left="36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F74EF89E">
      <w:start w:val="1"/>
      <w:numFmt w:val="decimal"/>
      <w:lvlText w:val="%7"/>
      <w:lvlJc w:val="left"/>
      <w:pPr>
        <w:ind w:left="43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50FADE32">
      <w:start w:val="1"/>
      <w:numFmt w:val="lowerLetter"/>
      <w:lvlText w:val="%8"/>
      <w:lvlJc w:val="left"/>
      <w:pPr>
        <w:ind w:left="50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E0801762">
      <w:start w:val="1"/>
      <w:numFmt w:val="lowerRoman"/>
      <w:lvlText w:val="%9"/>
      <w:lvlJc w:val="left"/>
      <w:pPr>
        <w:ind w:left="57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0770125"/>
    <w:multiLevelType w:val="hybridMultilevel"/>
    <w:tmpl w:val="521208F4"/>
    <w:lvl w:ilvl="0" w:tplc="E8ACA8F4">
      <w:start w:val="1"/>
      <w:numFmt w:val="decimal"/>
      <w:lvlText w:val="%1)"/>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0B2296BE">
      <w:start w:val="1"/>
      <w:numFmt w:val="lowerLetter"/>
      <w:lvlText w:val="%2)"/>
      <w:lvlJc w:val="left"/>
      <w:pPr>
        <w:ind w:left="70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8E943224">
      <w:start w:val="1"/>
      <w:numFmt w:val="lowerRoman"/>
      <w:lvlText w:val="%3"/>
      <w:lvlJc w:val="left"/>
      <w:pPr>
        <w:ind w:left="14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DAC2E698">
      <w:start w:val="1"/>
      <w:numFmt w:val="decimal"/>
      <w:lvlText w:val="%4"/>
      <w:lvlJc w:val="left"/>
      <w:pPr>
        <w:ind w:left="21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105606D4">
      <w:start w:val="1"/>
      <w:numFmt w:val="lowerLetter"/>
      <w:lvlText w:val="%5"/>
      <w:lvlJc w:val="left"/>
      <w:pPr>
        <w:ind w:left="28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5B425576">
      <w:start w:val="1"/>
      <w:numFmt w:val="lowerRoman"/>
      <w:lvlText w:val="%6"/>
      <w:lvlJc w:val="left"/>
      <w:pPr>
        <w:ind w:left="36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0374DD4A">
      <w:start w:val="1"/>
      <w:numFmt w:val="decimal"/>
      <w:lvlText w:val="%7"/>
      <w:lvlJc w:val="left"/>
      <w:pPr>
        <w:ind w:left="43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FEFCC4B2">
      <w:start w:val="1"/>
      <w:numFmt w:val="lowerLetter"/>
      <w:lvlText w:val="%8"/>
      <w:lvlJc w:val="left"/>
      <w:pPr>
        <w:ind w:left="50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869C9CC0">
      <w:start w:val="1"/>
      <w:numFmt w:val="lowerRoman"/>
      <w:lvlText w:val="%9"/>
      <w:lvlJc w:val="left"/>
      <w:pPr>
        <w:ind w:left="57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7B72491"/>
    <w:multiLevelType w:val="hybridMultilevel"/>
    <w:tmpl w:val="0A0A7764"/>
    <w:lvl w:ilvl="0" w:tplc="C374D47A">
      <w:start w:val="1"/>
      <w:numFmt w:val="decimal"/>
      <w:lvlText w:val="%1)"/>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C78AB462">
      <w:start w:val="1"/>
      <w:numFmt w:val="lowerLetter"/>
      <w:lvlText w:val="%2)"/>
      <w:lvlJc w:val="left"/>
      <w:pPr>
        <w:ind w:left="70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956CB7EA">
      <w:start w:val="1"/>
      <w:numFmt w:val="lowerRoman"/>
      <w:lvlText w:val="%3"/>
      <w:lvlJc w:val="left"/>
      <w:pPr>
        <w:ind w:left="14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1A66446C">
      <w:start w:val="1"/>
      <w:numFmt w:val="decimal"/>
      <w:lvlText w:val="%4"/>
      <w:lvlJc w:val="left"/>
      <w:pPr>
        <w:ind w:left="21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675463C0">
      <w:start w:val="1"/>
      <w:numFmt w:val="lowerLetter"/>
      <w:lvlText w:val="%5"/>
      <w:lvlJc w:val="left"/>
      <w:pPr>
        <w:ind w:left="28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19E25FD8">
      <w:start w:val="1"/>
      <w:numFmt w:val="lowerRoman"/>
      <w:lvlText w:val="%6"/>
      <w:lvlJc w:val="left"/>
      <w:pPr>
        <w:ind w:left="36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429CD674">
      <w:start w:val="1"/>
      <w:numFmt w:val="decimal"/>
      <w:lvlText w:val="%7"/>
      <w:lvlJc w:val="left"/>
      <w:pPr>
        <w:ind w:left="43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CC28BE90">
      <w:start w:val="1"/>
      <w:numFmt w:val="lowerLetter"/>
      <w:lvlText w:val="%8"/>
      <w:lvlJc w:val="left"/>
      <w:pPr>
        <w:ind w:left="50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3F1A4308">
      <w:start w:val="1"/>
      <w:numFmt w:val="lowerRoman"/>
      <w:lvlText w:val="%9"/>
      <w:lvlJc w:val="left"/>
      <w:pPr>
        <w:ind w:left="57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F554E96"/>
    <w:multiLevelType w:val="hybridMultilevel"/>
    <w:tmpl w:val="342E3CF8"/>
    <w:lvl w:ilvl="0" w:tplc="494C79F4">
      <w:start w:val="1"/>
      <w:numFmt w:val="decimal"/>
      <w:lvlText w:val="%1)"/>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10562786">
      <w:start w:val="2"/>
      <w:numFmt w:val="lowerLetter"/>
      <w:lvlText w:val="%2)"/>
      <w:lvlJc w:val="left"/>
      <w:pPr>
        <w:ind w:left="70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B038CBC4">
      <w:start w:val="1"/>
      <w:numFmt w:val="lowerRoman"/>
      <w:lvlText w:val="%3"/>
      <w:lvlJc w:val="left"/>
      <w:pPr>
        <w:ind w:left="14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A6A6C180">
      <w:start w:val="1"/>
      <w:numFmt w:val="decimal"/>
      <w:lvlText w:val="%4"/>
      <w:lvlJc w:val="left"/>
      <w:pPr>
        <w:ind w:left="21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006A1C70">
      <w:start w:val="1"/>
      <w:numFmt w:val="lowerLetter"/>
      <w:lvlText w:val="%5"/>
      <w:lvlJc w:val="left"/>
      <w:pPr>
        <w:ind w:left="28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7B0283F4">
      <w:start w:val="1"/>
      <w:numFmt w:val="lowerRoman"/>
      <w:lvlText w:val="%6"/>
      <w:lvlJc w:val="left"/>
      <w:pPr>
        <w:ind w:left="36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A4D2AC70">
      <w:start w:val="1"/>
      <w:numFmt w:val="decimal"/>
      <w:lvlText w:val="%7"/>
      <w:lvlJc w:val="left"/>
      <w:pPr>
        <w:ind w:left="43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E406604A">
      <w:start w:val="1"/>
      <w:numFmt w:val="lowerLetter"/>
      <w:lvlText w:val="%8"/>
      <w:lvlJc w:val="left"/>
      <w:pPr>
        <w:ind w:left="50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74CE87CA">
      <w:start w:val="1"/>
      <w:numFmt w:val="lowerRoman"/>
      <w:lvlText w:val="%9"/>
      <w:lvlJc w:val="left"/>
      <w:pPr>
        <w:ind w:left="57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FFC5672"/>
    <w:multiLevelType w:val="hybridMultilevel"/>
    <w:tmpl w:val="2E9EADB0"/>
    <w:lvl w:ilvl="0" w:tplc="DA905094">
      <w:start w:val="1"/>
      <w:numFmt w:val="decimal"/>
      <w:lvlText w:val="%1)"/>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B4C229B6">
      <w:start w:val="1"/>
      <w:numFmt w:val="lowerLetter"/>
      <w:lvlText w:val="%2)"/>
      <w:lvlJc w:val="left"/>
      <w:pPr>
        <w:ind w:left="70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6F162E00">
      <w:start w:val="1"/>
      <w:numFmt w:val="lowerRoman"/>
      <w:lvlText w:val="%3"/>
      <w:lvlJc w:val="left"/>
      <w:pPr>
        <w:ind w:left="14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FD10E712">
      <w:start w:val="1"/>
      <w:numFmt w:val="decimal"/>
      <w:lvlText w:val="%4"/>
      <w:lvlJc w:val="left"/>
      <w:pPr>
        <w:ind w:left="21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34FC0F04">
      <w:start w:val="1"/>
      <w:numFmt w:val="lowerLetter"/>
      <w:lvlText w:val="%5"/>
      <w:lvlJc w:val="left"/>
      <w:pPr>
        <w:ind w:left="28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4A4CBEC6">
      <w:start w:val="1"/>
      <w:numFmt w:val="lowerRoman"/>
      <w:lvlText w:val="%6"/>
      <w:lvlJc w:val="left"/>
      <w:pPr>
        <w:ind w:left="36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494A306E">
      <w:start w:val="1"/>
      <w:numFmt w:val="decimal"/>
      <w:lvlText w:val="%7"/>
      <w:lvlJc w:val="left"/>
      <w:pPr>
        <w:ind w:left="43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6AC0C472">
      <w:start w:val="1"/>
      <w:numFmt w:val="lowerLetter"/>
      <w:lvlText w:val="%8"/>
      <w:lvlJc w:val="left"/>
      <w:pPr>
        <w:ind w:left="50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F1C47E48">
      <w:start w:val="1"/>
      <w:numFmt w:val="lowerRoman"/>
      <w:lvlText w:val="%9"/>
      <w:lvlJc w:val="left"/>
      <w:pPr>
        <w:ind w:left="57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40111549"/>
    <w:multiLevelType w:val="hybridMultilevel"/>
    <w:tmpl w:val="8856D4FC"/>
    <w:lvl w:ilvl="0" w:tplc="66A2EA7A">
      <w:start w:val="1"/>
      <w:numFmt w:val="decimal"/>
      <w:lvlText w:val="%1)"/>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0012FB8E">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FB4E723C">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C546994C">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76CA982C">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5FD4BDFC">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0F6C00F0">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3A146A14">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E7822A72">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7BA7681"/>
    <w:multiLevelType w:val="hybridMultilevel"/>
    <w:tmpl w:val="2C8EBCF2"/>
    <w:lvl w:ilvl="0" w:tplc="0262BF3E">
      <w:start w:val="1"/>
      <w:numFmt w:val="decimal"/>
      <w:lvlText w:val="%1)"/>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314CB524">
      <w:start w:val="1"/>
      <w:numFmt w:val="lowerLetter"/>
      <w:lvlText w:val="%2)"/>
      <w:lvlJc w:val="left"/>
      <w:pPr>
        <w:ind w:left="70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DC82F07C">
      <w:start w:val="1"/>
      <w:numFmt w:val="lowerRoman"/>
      <w:lvlText w:val="%3"/>
      <w:lvlJc w:val="left"/>
      <w:pPr>
        <w:ind w:left="14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5E58ECE6">
      <w:start w:val="1"/>
      <w:numFmt w:val="decimal"/>
      <w:lvlText w:val="%4"/>
      <w:lvlJc w:val="left"/>
      <w:pPr>
        <w:ind w:left="21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B4407A24">
      <w:start w:val="1"/>
      <w:numFmt w:val="lowerLetter"/>
      <w:lvlText w:val="%5"/>
      <w:lvlJc w:val="left"/>
      <w:pPr>
        <w:ind w:left="28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2A600BE8">
      <w:start w:val="1"/>
      <w:numFmt w:val="lowerRoman"/>
      <w:lvlText w:val="%6"/>
      <w:lvlJc w:val="left"/>
      <w:pPr>
        <w:ind w:left="36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3FA4C958">
      <w:start w:val="1"/>
      <w:numFmt w:val="decimal"/>
      <w:lvlText w:val="%7"/>
      <w:lvlJc w:val="left"/>
      <w:pPr>
        <w:ind w:left="43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B5423C48">
      <w:start w:val="1"/>
      <w:numFmt w:val="lowerLetter"/>
      <w:lvlText w:val="%8"/>
      <w:lvlJc w:val="left"/>
      <w:pPr>
        <w:ind w:left="50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18F26FB0">
      <w:start w:val="1"/>
      <w:numFmt w:val="lowerRoman"/>
      <w:lvlText w:val="%9"/>
      <w:lvlJc w:val="left"/>
      <w:pPr>
        <w:ind w:left="57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4BA54644"/>
    <w:multiLevelType w:val="hybridMultilevel"/>
    <w:tmpl w:val="C3DA2B0A"/>
    <w:lvl w:ilvl="0" w:tplc="8FDE9AF6">
      <w:start w:val="1"/>
      <w:numFmt w:val="decimal"/>
      <w:lvlText w:val="%1)"/>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5EA0A4A6">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03CABD86">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72EAD70E">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E51AB150">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CDCC9F80">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76540518">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B0E6188A">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EE863766">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4D2E19A2"/>
    <w:multiLevelType w:val="hybridMultilevel"/>
    <w:tmpl w:val="16DEAD90"/>
    <w:lvl w:ilvl="0" w:tplc="1410FACA">
      <w:start w:val="1"/>
      <w:numFmt w:val="decimal"/>
      <w:lvlText w:val="%1)"/>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C1126C58">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CE5063EC">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F50EC9D6">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A2AE8012">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90325914">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E98AD17A">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B170B602">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08A6397A">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4D642E42"/>
    <w:multiLevelType w:val="hybridMultilevel"/>
    <w:tmpl w:val="9C12F292"/>
    <w:lvl w:ilvl="0" w:tplc="81DAF40C">
      <w:start w:val="1"/>
      <w:numFmt w:val="decimal"/>
      <w:lvlText w:val="%1)"/>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106A1910">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D362E9DE">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705AB3C4">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EE98C394">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89668CC6">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0C9E46AC">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C3ECCBD6">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4DC03C92">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4F912705"/>
    <w:multiLevelType w:val="hybridMultilevel"/>
    <w:tmpl w:val="682484F6"/>
    <w:lvl w:ilvl="0" w:tplc="7346B2D6">
      <w:start w:val="1"/>
      <w:numFmt w:val="decimal"/>
      <w:lvlText w:val="%1)"/>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2874510A">
      <w:start w:val="1"/>
      <w:numFmt w:val="lowerLetter"/>
      <w:lvlText w:val="%2)"/>
      <w:lvlJc w:val="left"/>
      <w:pPr>
        <w:ind w:left="70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6A4C505A">
      <w:start w:val="1"/>
      <w:numFmt w:val="lowerRoman"/>
      <w:lvlText w:val="%3"/>
      <w:lvlJc w:val="left"/>
      <w:pPr>
        <w:ind w:left="14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1DD2756E">
      <w:start w:val="1"/>
      <w:numFmt w:val="decimal"/>
      <w:lvlText w:val="%4"/>
      <w:lvlJc w:val="left"/>
      <w:pPr>
        <w:ind w:left="21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948C44D2">
      <w:start w:val="1"/>
      <w:numFmt w:val="lowerLetter"/>
      <w:lvlText w:val="%5"/>
      <w:lvlJc w:val="left"/>
      <w:pPr>
        <w:ind w:left="28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C01EB886">
      <w:start w:val="1"/>
      <w:numFmt w:val="lowerRoman"/>
      <w:lvlText w:val="%6"/>
      <w:lvlJc w:val="left"/>
      <w:pPr>
        <w:ind w:left="36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924003AC">
      <w:start w:val="1"/>
      <w:numFmt w:val="decimal"/>
      <w:lvlText w:val="%7"/>
      <w:lvlJc w:val="left"/>
      <w:pPr>
        <w:ind w:left="43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5F804DEA">
      <w:start w:val="1"/>
      <w:numFmt w:val="lowerLetter"/>
      <w:lvlText w:val="%8"/>
      <w:lvlJc w:val="left"/>
      <w:pPr>
        <w:ind w:left="50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61D822D2">
      <w:start w:val="1"/>
      <w:numFmt w:val="lowerRoman"/>
      <w:lvlText w:val="%9"/>
      <w:lvlJc w:val="left"/>
      <w:pPr>
        <w:ind w:left="57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566C3F5D"/>
    <w:multiLevelType w:val="hybridMultilevel"/>
    <w:tmpl w:val="32241290"/>
    <w:lvl w:ilvl="0" w:tplc="7F0ED586">
      <w:start w:val="1"/>
      <w:numFmt w:val="decimal"/>
      <w:lvlText w:val="%1)"/>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2A0800BA">
      <w:start w:val="1"/>
      <w:numFmt w:val="lowerLetter"/>
      <w:lvlText w:val="%2)"/>
      <w:lvlJc w:val="left"/>
      <w:pPr>
        <w:ind w:left="70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1D62AD82">
      <w:start w:val="1"/>
      <w:numFmt w:val="lowerRoman"/>
      <w:lvlText w:val="%3"/>
      <w:lvlJc w:val="left"/>
      <w:pPr>
        <w:ind w:left="14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EB92BF68">
      <w:start w:val="1"/>
      <w:numFmt w:val="decimal"/>
      <w:lvlText w:val="%4"/>
      <w:lvlJc w:val="left"/>
      <w:pPr>
        <w:ind w:left="21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87AAE962">
      <w:start w:val="1"/>
      <w:numFmt w:val="lowerLetter"/>
      <w:lvlText w:val="%5"/>
      <w:lvlJc w:val="left"/>
      <w:pPr>
        <w:ind w:left="28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190C2962">
      <w:start w:val="1"/>
      <w:numFmt w:val="lowerRoman"/>
      <w:lvlText w:val="%6"/>
      <w:lvlJc w:val="left"/>
      <w:pPr>
        <w:ind w:left="36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0A049852">
      <w:start w:val="1"/>
      <w:numFmt w:val="decimal"/>
      <w:lvlText w:val="%7"/>
      <w:lvlJc w:val="left"/>
      <w:pPr>
        <w:ind w:left="43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E9BA35A4">
      <w:start w:val="1"/>
      <w:numFmt w:val="lowerLetter"/>
      <w:lvlText w:val="%8"/>
      <w:lvlJc w:val="left"/>
      <w:pPr>
        <w:ind w:left="50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4BB033BE">
      <w:start w:val="1"/>
      <w:numFmt w:val="lowerRoman"/>
      <w:lvlText w:val="%9"/>
      <w:lvlJc w:val="left"/>
      <w:pPr>
        <w:ind w:left="57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575808FE"/>
    <w:multiLevelType w:val="hybridMultilevel"/>
    <w:tmpl w:val="60D8BECC"/>
    <w:lvl w:ilvl="0" w:tplc="24D2D442">
      <w:start w:val="1"/>
      <w:numFmt w:val="decimal"/>
      <w:lvlText w:val="%1)"/>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A0A0B5DA">
      <w:start w:val="1"/>
      <w:numFmt w:val="lowerLetter"/>
      <w:lvlText w:val="%2)"/>
      <w:lvlJc w:val="left"/>
      <w:pPr>
        <w:ind w:left="70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1ABC19F0">
      <w:start w:val="1"/>
      <w:numFmt w:val="bullet"/>
      <w:lvlText w:val="•"/>
      <w:lvlJc w:val="left"/>
      <w:pPr>
        <w:ind w:left="1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7164934">
      <w:start w:val="1"/>
      <w:numFmt w:val="bullet"/>
      <w:lvlText w:val="•"/>
      <w:lvlJc w:val="left"/>
      <w:pPr>
        <w:ind w:left="1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42E4F6A">
      <w:start w:val="1"/>
      <w:numFmt w:val="bullet"/>
      <w:lvlText w:val="o"/>
      <w:lvlJc w:val="left"/>
      <w:pPr>
        <w:ind w:left="25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27A5AB2">
      <w:start w:val="1"/>
      <w:numFmt w:val="bullet"/>
      <w:lvlText w:val="▪"/>
      <w:lvlJc w:val="left"/>
      <w:pPr>
        <w:ind w:left="32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8AC2188">
      <w:start w:val="1"/>
      <w:numFmt w:val="bullet"/>
      <w:lvlText w:val="•"/>
      <w:lvlJc w:val="left"/>
      <w:pPr>
        <w:ind w:left="39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152E5B0">
      <w:start w:val="1"/>
      <w:numFmt w:val="bullet"/>
      <w:lvlText w:val="o"/>
      <w:lvlJc w:val="left"/>
      <w:pPr>
        <w:ind w:left="46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A16DBE6">
      <w:start w:val="1"/>
      <w:numFmt w:val="bullet"/>
      <w:lvlText w:val="▪"/>
      <w:lvlJc w:val="left"/>
      <w:pPr>
        <w:ind w:left="53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5B0A5D59"/>
    <w:multiLevelType w:val="hybridMultilevel"/>
    <w:tmpl w:val="DD5E1B2C"/>
    <w:lvl w:ilvl="0" w:tplc="B9C426D8">
      <w:start w:val="1"/>
      <w:numFmt w:val="decimal"/>
      <w:lvlText w:val="%1)"/>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6E4027E4">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B160376E">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C6C06AF2">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2CD2E73E">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EE20D982">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CA6C3C3E">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82F2E1CE">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3A72A6A6">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5C2E263E"/>
    <w:multiLevelType w:val="hybridMultilevel"/>
    <w:tmpl w:val="90A82A48"/>
    <w:lvl w:ilvl="0" w:tplc="96361DC8">
      <w:start w:val="1"/>
      <w:numFmt w:val="decimal"/>
      <w:lvlText w:val="%1)"/>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D24E9CAA">
      <w:start w:val="1"/>
      <w:numFmt w:val="upperLetter"/>
      <w:lvlText w:val="%2."/>
      <w:lvlJc w:val="left"/>
      <w:pPr>
        <w:ind w:left="70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B1DCEB6A">
      <w:start w:val="1"/>
      <w:numFmt w:val="lowerLetter"/>
      <w:lvlText w:val="%3)"/>
      <w:lvlJc w:val="left"/>
      <w:pPr>
        <w:ind w:left="106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C0B8FFD0">
      <w:start w:val="1"/>
      <w:numFmt w:val="decimal"/>
      <w:lvlText w:val="%4"/>
      <w:lvlJc w:val="left"/>
      <w:pPr>
        <w:ind w:left="178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73E0BBEA">
      <w:start w:val="1"/>
      <w:numFmt w:val="lowerLetter"/>
      <w:lvlText w:val="%5"/>
      <w:lvlJc w:val="left"/>
      <w:pPr>
        <w:ind w:left="250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90162E26">
      <w:start w:val="1"/>
      <w:numFmt w:val="lowerRoman"/>
      <w:lvlText w:val="%6"/>
      <w:lvlJc w:val="left"/>
      <w:pPr>
        <w:ind w:left="322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E154F856">
      <w:start w:val="1"/>
      <w:numFmt w:val="decimal"/>
      <w:lvlText w:val="%7"/>
      <w:lvlJc w:val="left"/>
      <w:pPr>
        <w:ind w:left="394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8A2421AC">
      <w:start w:val="1"/>
      <w:numFmt w:val="lowerLetter"/>
      <w:lvlText w:val="%8"/>
      <w:lvlJc w:val="left"/>
      <w:pPr>
        <w:ind w:left="466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2E803CB8">
      <w:start w:val="1"/>
      <w:numFmt w:val="lowerRoman"/>
      <w:lvlText w:val="%9"/>
      <w:lvlJc w:val="left"/>
      <w:pPr>
        <w:ind w:left="538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5E0061BF"/>
    <w:multiLevelType w:val="hybridMultilevel"/>
    <w:tmpl w:val="4316F46C"/>
    <w:lvl w:ilvl="0" w:tplc="8F2ABCE6">
      <w:start w:val="1"/>
      <w:numFmt w:val="decimal"/>
      <w:lvlText w:val="%1)"/>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7AA6CF8C">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D7B6173E">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EFAAE4D2">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0732654A">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29341D56">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B8565E10">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2AA8BC96">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5FA2356C">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604D2418"/>
    <w:multiLevelType w:val="hybridMultilevel"/>
    <w:tmpl w:val="B93E1DCC"/>
    <w:lvl w:ilvl="0" w:tplc="8D28AE48">
      <w:start w:val="1"/>
      <w:numFmt w:val="decimal"/>
      <w:lvlText w:val="%1)"/>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93F6ABD8">
      <w:start w:val="1"/>
      <w:numFmt w:val="lowerLetter"/>
      <w:lvlText w:val="%2)"/>
      <w:lvlJc w:val="left"/>
      <w:pPr>
        <w:ind w:left="70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167AAA40">
      <w:start w:val="1"/>
      <w:numFmt w:val="lowerRoman"/>
      <w:lvlText w:val="%3"/>
      <w:lvlJc w:val="left"/>
      <w:pPr>
        <w:ind w:left="14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0A92D802">
      <w:start w:val="1"/>
      <w:numFmt w:val="decimal"/>
      <w:lvlText w:val="%4"/>
      <w:lvlJc w:val="left"/>
      <w:pPr>
        <w:ind w:left="21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65DE68EC">
      <w:start w:val="1"/>
      <w:numFmt w:val="lowerLetter"/>
      <w:lvlText w:val="%5"/>
      <w:lvlJc w:val="left"/>
      <w:pPr>
        <w:ind w:left="28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A896F942">
      <w:start w:val="1"/>
      <w:numFmt w:val="lowerRoman"/>
      <w:lvlText w:val="%6"/>
      <w:lvlJc w:val="left"/>
      <w:pPr>
        <w:ind w:left="36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E3DCE97A">
      <w:start w:val="1"/>
      <w:numFmt w:val="decimal"/>
      <w:lvlText w:val="%7"/>
      <w:lvlJc w:val="left"/>
      <w:pPr>
        <w:ind w:left="43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92681E6A">
      <w:start w:val="1"/>
      <w:numFmt w:val="lowerLetter"/>
      <w:lvlText w:val="%8"/>
      <w:lvlJc w:val="left"/>
      <w:pPr>
        <w:ind w:left="50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4AB6988C">
      <w:start w:val="1"/>
      <w:numFmt w:val="lowerRoman"/>
      <w:lvlText w:val="%9"/>
      <w:lvlJc w:val="left"/>
      <w:pPr>
        <w:ind w:left="57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64FF4C6C"/>
    <w:multiLevelType w:val="hybridMultilevel"/>
    <w:tmpl w:val="06E03EDE"/>
    <w:lvl w:ilvl="0" w:tplc="2F74F322">
      <w:start w:val="1"/>
      <w:numFmt w:val="decimal"/>
      <w:lvlText w:val="%1)"/>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08307992">
      <w:start w:val="1"/>
      <w:numFmt w:val="lowerLetter"/>
      <w:lvlText w:val="%2)"/>
      <w:lvlJc w:val="left"/>
      <w:pPr>
        <w:ind w:left="70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550C260C">
      <w:start w:val="1"/>
      <w:numFmt w:val="bullet"/>
      <w:lvlText w:val="•"/>
      <w:lvlJc w:val="left"/>
      <w:pPr>
        <w:ind w:left="1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6F00534">
      <w:start w:val="1"/>
      <w:numFmt w:val="bullet"/>
      <w:lvlText w:val="•"/>
      <w:lvlJc w:val="left"/>
      <w:pPr>
        <w:ind w:left="1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5EAD9B8">
      <w:start w:val="1"/>
      <w:numFmt w:val="bullet"/>
      <w:lvlText w:val="o"/>
      <w:lvlJc w:val="left"/>
      <w:pPr>
        <w:ind w:left="25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7A6669C">
      <w:start w:val="1"/>
      <w:numFmt w:val="bullet"/>
      <w:lvlText w:val="▪"/>
      <w:lvlJc w:val="left"/>
      <w:pPr>
        <w:ind w:left="32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840CED2">
      <w:start w:val="1"/>
      <w:numFmt w:val="bullet"/>
      <w:lvlText w:val="•"/>
      <w:lvlJc w:val="left"/>
      <w:pPr>
        <w:ind w:left="39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C9E421C">
      <w:start w:val="1"/>
      <w:numFmt w:val="bullet"/>
      <w:lvlText w:val="o"/>
      <w:lvlJc w:val="left"/>
      <w:pPr>
        <w:ind w:left="46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1E07CE4">
      <w:start w:val="1"/>
      <w:numFmt w:val="bullet"/>
      <w:lvlText w:val="▪"/>
      <w:lvlJc w:val="left"/>
      <w:pPr>
        <w:ind w:left="53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69506588"/>
    <w:multiLevelType w:val="hybridMultilevel"/>
    <w:tmpl w:val="A2BEDF4E"/>
    <w:lvl w:ilvl="0" w:tplc="5C5E1DC0">
      <w:start w:val="1"/>
      <w:numFmt w:val="decimal"/>
      <w:lvlText w:val="%1)"/>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B1EADE5C">
      <w:start w:val="1"/>
      <w:numFmt w:val="lowerLetter"/>
      <w:lvlText w:val="%2)"/>
      <w:lvlJc w:val="left"/>
      <w:pPr>
        <w:ind w:left="70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1AA20B42">
      <w:start w:val="1"/>
      <w:numFmt w:val="lowerRoman"/>
      <w:lvlText w:val="%3"/>
      <w:lvlJc w:val="left"/>
      <w:pPr>
        <w:ind w:left="14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26FC15D2">
      <w:start w:val="1"/>
      <w:numFmt w:val="decimal"/>
      <w:lvlText w:val="%4"/>
      <w:lvlJc w:val="left"/>
      <w:pPr>
        <w:ind w:left="21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5F52383C">
      <w:start w:val="1"/>
      <w:numFmt w:val="lowerLetter"/>
      <w:lvlText w:val="%5"/>
      <w:lvlJc w:val="left"/>
      <w:pPr>
        <w:ind w:left="28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B0FAF7A6">
      <w:start w:val="1"/>
      <w:numFmt w:val="lowerRoman"/>
      <w:lvlText w:val="%6"/>
      <w:lvlJc w:val="left"/>
      <w:pPr>
        <w:ind w:left="36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27903D9C">
      <w:start w:val="1"/>
      <w:numFmt w:val="decimal"/>
      <w:lvlText w:val="%7"/>
      <w:lvlJc w:val="left"/>
      <w:pPr>
        <w:ind w:left="43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ECD437BC">
      <w:start w:val="1"/>
      <w:numFmt w:val="lowerLetter"/>
      <w:lvlText w:val="%8"/>
      <w:lvlJc w:val="left"/>
      <w:pPr>
        <w:ind w:left="50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8604E812">
      <w:start w:val="1"/>
      <w:numFmt w:val="lowerRoman"/>
      <w:lvlText w:val="%9"/>
      <w:lvlJc w:val="left"/>
      <w:pPr>
        <w:ind w:left="57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72AE5B23"/>
    <w:multiLevelType w:val="hybridMultilevel"/>
    <w:tmpl w:val="4594A1FA"/>
    <w:lvl w:ilvl="0" w:tplc="83303E6C">
      <w:start w:val="1"/>
      <w:numFmt w:val="decimal"/>
      <w:lvlText w:val="%1)"/>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47A4DD60">
      <w:start w:val="1"/>
      <w:numFmt w:val="lowerLetter"/>
      <w:lvlText w:val="%2)"/>
      <w:lvlJc w:val="left"/>
      <w:pPr>
        <w:ind w:left="70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48FE9756">
      <w:start w:val="1"/>
      <w:numFmt w:val="lowerRoman"/>
      <w:lvlText w:val="%3"/>
      <w:lvlJc w:val="left"/>
      <w:pPr>
        <w:ind w:left="14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64EAE2FE">
      <w:start w:val="1"/>
      <w:numFmt w:val="decimal"/>
      <w:lvlText w:val="%4"/>
      <w:lvlJc w:val="left"/>
      <w:pPr>
        <w:ind w:left="21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AD6A3E16">
      <w:start w:val="1"/>
      <w:numFmt w:val="lowerLetter"/>
      <w:lvlText w:val="%5"/>
      <w:lvlJc w:val="left"/>
      <w:pPr>
        <w:ind w:left="28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2CC8529A">
      <w:start w:val="1"/>
      <w:numFmt w:val="lowerRoman"/>
      <w:lvlText w:val="%6"/>
      <w:lvlJc w:val="left"/>
      <w:pPr>
        <w:ind w:left="36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3F96AB2A">
      <w:start w:val="1"/>
      <w:numFmt w:val="decimal"/>
      <w:lvlText w:val="%7"/>
      <w:lvlJc w:val="left"/>
      <w:pPr>
        <w:ind w:left="43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EBF838B8">
      <w:start w:val="1"/>
      <w:numFmt w:val="lowerLetter"/>
      <w:lvlText w:val="%8"/>
      <w:lvlJc w:val="left"/>
      <w:pPr>
        <w:ind w:left="50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399A4806">
      <w:start w:val="1"/>
      <w:numFmt w:val="lowerRoman"/>
      <w:lvlText w:val="%9"/>
      <w:lvlJc w:val="left"/>
      <w:pPr>
        <w:ind w:left="57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73BA6B44"/>
    <w:multiLevelType w:val="hybridMultilevel"/>
    <w:tmpl w:val="9D4272AE"/>
    <w:lvl w:ilvl="0" w:tplc="159EBCE4">
      <w:start w:val="1"/>
      <w:numFmt w:val="decimal"/>
      <w:lvlText w:val="%1)"/>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0E60D076">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DFFA29E0">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D5A25C90">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5A9224C4">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DACEC59A">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56568962">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FBA23F08">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96525C1E">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num w:numId="1">
    <w:abstractNumId w:val="13"/>
  </w:num>
  <w:num w:numId="2">
    <w:abstractNumId w:val="27"/>
  </w:num>
  <w:num w:numId="3">
    <w:abstractNumId w:val="14"/>
  </w:num>
  <w:num w:numId="4">
    <w:abstractNumId w:val="7"/>
  </w:num>
  <w:num w:numId="5">
    <w:abstractNumId w:val="1"/>
  </w:num>
  <w:num w:numId="6">
    <w:abstractNumId w:val="23"/>
  </w:num>
  <w:num w:numId="7">
    <w:abstractNumId w:val="24"/>
  </w:num>
  <w:num w:numId="8">
    <w:abstractNumId w:val="21"/>
  </w:num>
  <w:num w:numId="9">
    <w:abstractNumId w:val="16"/>
  </w:num>
  <w:num w:numId="10">
    <w:abstractNumId w:val="10"/>
  </w:num>
  <w:num w:numId="11">
    <w:abstractNumId w:val="0"/>
  </w:num>
  <w:num w:numId="12">
    <w:abstractNumId w:val="4"/>
  </w:num>
  <w:num w:numId="13">
    <w:abstractNumId w:val="9"/>
  </w:num>
  <w:num w:numId="14">
    <w:abstractNumId w:val="2"/>
  </w:num>
  <w:num w:numId="15">
    <w:abstractNumId w:val="20"/>
  </w:num>
  <w:num w:numId="16">
    <w:abstractNumId w:val="18"/>
  </w:num>
  <w:num w:numId="17">
    <w:abstractNumId w:val="8"/>
  </w:num>
  <w:num w:numId="18">
    <w:abstractNumId w:val="12"/>
  </w:num>
  <w:num w:numId="19">
    <w:abstractNumId w:val="5"/>
  </w:num>
  <w:num w:numId="20">
    <w:abstractNumId w:val="15"/>
  </w:num>
  <w:num w:numId="21">
    <w:abstractNumId w:val="19"/>
  </w:num>
  <w:num w:numId="22">
    <w:abstractNumId w:val="6"/>
  </w:num>
  <w:num w:numId="23">
    <w:abstractNumId w:val="25"/>
  </w:num>
  <w:num w:numId="24">
    <w:abstractNumId w:val="17"/>
  </w:num>
  <w:num w:numId="25">
    <w:abstractNumId w:val="3"/>
  </w:num>
  <w:num w:numId="26">
    <w:abstractNumId w:val="22"/>
  </w:num>
  <w:num w:numId="27">
    <w:abstractNumId w:val="26"/>
  </w:num>
  <w:num w:numId="28">
    <w:abstractNumId w:val="11"/>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969"/>
    <w:rsid w:val="000522F9"/>
    <w:rsid w:val="000D4A76"/>
    <w:rsid w:val="00145E2C"/>
    <w:rsid w:val="001B243D"/>
    <w:rsid w:val="002C3969"/>
    <w:rsid w:val="002C5C63"/>
    <w:rsid w:val="002E2C49"/>
    <w:rsid w:val="00373B45"/>
    <w:rsid w:val="004649FF"/>
    <w:rsid w:val="005A12EA"/>
    <w:rsid w:val="00920031"/>
    <w:rsid w:val="009E4716"/>
    <w:rsid w:val="00EC17E0"/>
    <w:rsid w:val="00F96B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26728"/>
  <w15:docId w15:val="{F80BAC9B-468B-4D86-9713-38321E59E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pacing w:after="3" w:line="248" w:lineRule="auto"/>
      <w:ind w:left="370" w:right="11" w:hanging="370"/>
      <w:jc w:val="both"/>
    </w:pPr>
    <w:rPr>
      <w:rFonts w:ascii="Cambria" w:eastAsia="Cambria" w:hAnsi="Cambria" w:cs="Cambria"/>
      <w:color w:val="000000"/>
    </w:rPr>
  </w:style>
  <w:style w:type="paragraph" w:styleId="Nagwek1">
    <w:name w:val="heading 1"/>
    <w:next w:val="Normalny"/>
    <w:link w:val="Nagwek1Znak"/>
    <w:uiPriority w:val="9"/>
    <w:unhideWhenUsed/>
    <w:qFormat/>
    <w:pPr>
      <w:keepNext/>
      <w:keepLines/>
      <w:spacing w:after="0"/>
      <w:ind w:left="10" w:right="6" w:hanging="10"/>
      <w:jc w:val="center"/>
      <w:outlineLvl w:val="0"/>
    </w:pPr>
    <w:rPr>
      <w:rFonts w:ascii="Cambria" w:eastAsia="Cambria" w:hAnsi="Cambria" w:cs="Cambria"/>
      <w:b/>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ambria" w:eastAsia="Cambria" w:hAnsi="Cambria" w:cs="Cambria"/>
      <w:b/>
      <w:color w:val="000000"/>
      <w:sz w:val="22"/>
    </w:rPr>
  </w:style>
  <w:style w:type="paragraph" w:styleId="Akapitzlist">
    <w:name w:val="List Paragraph"/>
    <w:basedOn w:val="Normalny"/>
    <w:uiPriority w:val="34"/>
    <w:qFormat/>
    <w:rsid w:val="000D4A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21</Pages>
  <Words>10921</Words>
  <Characters>65526</Characters>
  <Application>Microsoft Office Word</Application>
  <DocSecurity>0</DocSecurity>
  <Lines>546</Lines>
  <Paragraphs>152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kpzpnbydgoszcz</dc:creator>
  <cp:keywords/>
  <cp:lastModifiedBy>kpzpnbydgoszcz</cp:lastModifiedBy>
  <cp:revision>11</cp:revision>
  <dcterms:created xsi:type="dcterms:W3CDTF">2017-06-02T08:20:00Z</dcterms:created>
  <dcterms:modified xsi:type="dcterms:W3CDTF">2017-07-13T10:36:00Z</dcterms:modified>
</cp:coreProperties>
</file>